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A2B" w:rsidRDefault="001F219A" w:rsidP="00C05099">
      <w:pPr>
        <w:jc w:val="center"/>
        <w:rPr>
          <w:rFonts w:ascii="Arial Rounded MT Bold" w:hAnsi="Arial Rounded MT Bold"/>
          <w:b/>
          <w:color w:val="1F497D" w:themeColor="text2"/>
          <w:sz w:val="72"/>
          <w:szCs w:val="56"/>
          <w:u w:val="single"/>
        </w:rPr>
      </w:pPr>
      <w:r w:rsidRPr="00912A2B">
        <w:rPr>
          <w:rFonts w:ascii="Arial Rounded MT Bold" w:hAnsi="Arial Rounded MT Bold"/>
          <w:b/>
          <w:color w:val="1F497D" w:themeColor="text2"/>
          <w:sz w:val="72"/>
          <w:szCs w:val="56"/>
          <w:u w:val="single"/>
        </w:rPr>
        <w:t xml:space="preserve">Netherton Moss </w:t>
      </w:r>
    </w:p>
    <w:p w:rsidR="001F219A" w:rsidRPr="00912A2B" w:rsidRDefault="001F219A" w:rsidP="00C05099">
      <w:pPr>
        <w:jc w:val="center"/>
        <w:rPr>
          <w:rFonts w:ascii="Arial Rounded MT Bold" w:hAnsi="Arial Rounded MT Bold"/>
          <w:b/>
          <w:color w:val="1F497D" w:themeColor="text2"/>
          <w:sz w:val="72"/>
          <w:szCs w:val="56"/>
          <w:u w:val="single"/>
        </w:rPr>
      </w:pPr>
      <w:r w:rsidRPr="00912A2B">
        <w:rPr>
          <w:rFonts w:ascii="Arial Rounded MT Bold" w:hAnsi="Arial Rounded MT Bold"/>
          <w:b/>
          <w:color w:val="1F497D" w:themeColor="text2"/>
          <w:sz w:val="72"/>
          <w:szCs w:val="56"/>
          <w:u w:val="single"/>
        </w:rPr>
        <w:t>Primary School</w:t>
      </w:r>
    </w:p>
    <w:p w:rsidR="003C73F1" w:rsidRDefault="00912A2B" w:rsidP="00912A2B">
      <w:pPr>
        <w:rPr>
          <w:b/>
          <w:color w:val="1F497D" w:themeColor="text2"/>
          <w:sz w:val="56"/>
          <w:szCs w:val="56"/>
          <w:u w:val="single"/>
        </w:rPr>
      </w:pPr>
      <w:r w:rsidRPr="003C73F1">
        <w:rPr>
          <w:b/>
          <w:noProof/>
          <w:color w:val="1F497D" w:themeColor="text2"/>
          <w:sz w:val="56"/>
          <w:szCs w:val="56"/>
          <w:lang w:eastAsia="en-GB"/>
        </w:rPr>
        <w:drawing>
          <wp:anchor distT="0" distB="0" distL="114300" distR="114300" simplePos="0" relativeHeight="251658240" behindDoc="0" locked="0" layoutInCell="1" allowOverlap="1" wp14:anchorId="6AD3F090">
            <wp:simplePos x="0" y="0"/>
            <wp:positionH relativeFrom="column">
              <wp:posOffset>1529102</wp:posOffset>
            </wp:positionH>
            <wp:positionV relativeFrom="paragraph">
              <wp:posOffset>105848</wp:posOffset>
            </wp:positionV>
            <wp:extent cx="3385700" cy="2265341"/>
            <wp:effectExtent l="0" t="0" r="5715"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jpg"/>
                    <pic:cNvPicPr/>
                  </pic:nvPicPr>
                  <pic:blipFill>
                    <a:blip r:embed="rId5">
                      <a:extLst>
                        <a:ext uri="{28A0092B-C50C-407E-A947-70E740481C1C}">
                          <a14:useLocalDpi xmlns:a14="http://schemas.microsoft.com/office/drawing/2010/main" val="0"/>
                        </a:ext>
                      </a:extLst>
                    </a:blip>
                    <a:stretch>
                      <a:fillRect/>
                    </a:stretch>
                  </pic:blipFill>
                  <pic:spPr>
                    <a:xfrm>
                      <a:off x="0" y="0"/>
                      <a:ext cx="3385700" cy="2265341"/>
                    </a:xfrm>
                    <a:prstGeom prst="rect">
                      <a:avLst/>
                    </a:prstGeom>
                  </pic:spPr>
                </pic:pic>
              </a:graphicData>
            </a:graphic>
          </wp:anchor>
        </w:drawing>
      </w:r>
    </w:p>
    <w:p w:rsidR="003C73F1" w:rsidRDefault="003C73F1" w:rsidP="00C05099">
      <w:pPr>
        <w:jc w:val="center"/>
        <w:rPr>
          <w:b/>
          <w:color w:val="1F497D" w:themeColor="text2"/>
          <w:sz w:val="56"/>
          <w:szCs w:val="56"/>
          <w:u w:val="single"/>
        </w:rPr>
      </w:pPr>
    </w:p>
    <w:p w:rsidR="00C354F6" w:rsidRDefault="00C354F6" w:rsidP="00C05099">
      <w:pPr>
        <w:jc w:val="center"/>
        <w:rPr>
          <w:b/>
          <w:color w:val="1F497D" w:themeColor="text2"/>
          <w:sz w:val="56"/>
          <w:szCs w:val="56"/>
          <w:u w:val="single"/>
        </w:rPr>
      </w:pPr>
    </w:p>
    <w:p w:rsidR="00C354F6" w:rsidRPr="003C73F1" w:rsidRDefault="00C354F6" w:rsidP="00C05099">
      <w:pPr>
        <w:jc w:val="center"/>
        <w:rPr>
          <w:b/>
          <w:color w:val="1F497D" w:themeColor="text2"/>
          <w:sz w:val="56"/>
          <w:szCs w:val="56"/>
          <w:u w:val="single"/>
        </w:rPr>
      </w:pPr>
    </w:p>
    <w:tbl>
      <w:tblPr>
        <w:tblW w:w="9776" w:type="dxa"/>
        <w:tblCellMar>
          <w:top w:w="15" w:type="dxa"/>
          <w:left w:w="15" w:type="dxa"/>
          <w:bottom w:w="15" w:type="dxa"/>
          <w:right w:w="15" w:type="dxa"/>
        </w:tblCellMar>
        <w:tblLook w:val="04A0" w:firstRow="1" w:lastRow="0" w:firstColumn="1" w:lastColumn="0" w:noHBand="0" w:noVBand="1"/>
      </w:tblPr>
      <w:tblGrid>
        <w:gridCol w:w="9776"/>
      </w:tblGrid>
      <w:tr w:rsidR="001F219A" w:rsidRPr="001F219A" w:rsidTr="001F219A">
        <w:tc>
          <w:tcPr>
            <w:tcW w:w="0" w:type="auto"/>
            <w:hideMark/>
          </w:tcPr>
          <w:p w:rsidR="001F219A" w:rsidRPr="00912A2B" w:rsidRDefault="001F219A" w:rsidP="003C73F1">
            <w:pPr>
              <w:spacing w:before="120" w:after="120" w:line="240" w:lineRule="auto"/>
              <w:jc w:val="center"/>
              <w:rPr>
                <w:rFonts w:ascii="Arial Rounded MT Bold" w:eastAsia="Times New Roman" w:hAnsi="Arial Rounded MT Bold" w:cs="Times New Roman"/>
                <w:b/>
                <w:color w:val="1F497D" w:themeColor="text2"/>
                <w:sz w:val="72"/>
                <w:szCs w:val="72"/>
                <w:u w:val="single"/>
                <w:lang w:eastAsia="en-GB"/>
              </w:rPr>
            </w:pPr>
            <w:r w:rsidRPr="00912A2B">
              <w:rPr>
                <w:rFonts w:ascii="Arial Rounded MT Bold" w:eastAsia="Times New Roman" w:hAnsi="Arial Rounded MT Bold" w:cs="Times New Roman"/>
                <w:b/>
                <w:color w:val="1F497D" w:themeColor="text2"/>
                <w:sz w:val="72"/>
                <w:szCs w:val="72"/>
                <w:u w:val="single"/>
                <w:lang w:eastAsia="en-GB"/>
              </w:rPr>
              <w:t>Early Years Foundation Stage Policy</w:t>
            </w:r>
          </w:p>
          <w:p w:rsidR="00C354F6" w:rsidRPr="00912A2B" w:rsidRDefault="00C354F6" w:rsidP="003C73F1">
            <w:pPr>
              <w:spacing w:before="120" w:after="120" w:line="240" w:lineRule="auto"/>
              <w:jc w:val="center"/>
              <w:rPr>
                <w:rFonts w:ascii="NTFPreCursive" w:eastAsia="Times New Roman" w:hAnsi="NTFPreCursive" w:cs="Times New Roman"/>
                <w:b/>
                <w:color w:val="1F497D" w:themeColor="text2"/>
                <w:u w:val="single"/>
                <w:lang w:eastAsia="en-GB"/>
              </w:rPr>
            </w:pPr>
          </w:p>
          <w:p w:rsidR="00C354F6" w:rsidRDefault="00C354F6" w:rsidP="003C73F1">
            <w:pPr>
              <w:spacing w:before="120" w:after="120" w:line="240" w:lineRule="auto"/>
              <w:jc w:val="center"/>
              <w:rPr>
                <w:rFonts w:ascii="NTFPreCursive" w:eastAsia="Times New Roman" w:hAnsi="NTFPreCursive" w:cs="Times New Roman"/>
                <w:b/>
                <w:color w:val="1F497D" w:themeColor="text2"/>
                <w:u w:val="single"/>
                <w:lang w:eastAsia="en-GB"/>
              </w:rPr>
            </w:pPr>
          </w:p>
          <w:p w:rsidR="00912A2B" w:rsidRDefault="00912A2B" w:rsidP="003C73F1">
            <w:pPr>
              <w:spacing w:before="120" w:after="120" w:line="240" w:lineRule="auto"/>
              <w:jc w:val="center"/>
              <w:rPr>
                <w:rFonts w:ascii="NTFPreCursive" w:eastAsia="Times New Roman" w:hAnsi="NTFPreCursive" w:cs="Times New Roman"/>
                <w:b/>
                <w:color w:val="1F497D" w:themeColor="text2"/>
                <w:u w:val="single"/>
                <w:lang w:eastAsia="en-GB"/>
              </w:rPr>
            </w:pPr>
          </w:p>
          <w:p w:rsidR="00912A2B" w:rsidRPr="00912A2B" w:rsidRDefault="00912A2B" w:rsidP="003C73F1">
            <w:pPr>
              <w:spacing w:before="120" w:after="120" w:line="240" w:lineRule="auto"/>
              <w:jc w:val="center"/>
              <w:rPr>
                <w:rFonts w:ascii="NTFPreCursive" w:eastAsia="Times New Roman" w:hAnsi="NTFPreCursive" w:cs="Times New Roman"/>
                <w:b/>
                <w:color w:val="1F497D" w:themeColor="text2"/>
                <w:u w:val="single"/>
                <w:lang w:eastAsia="en-GB"/>
              </w:rPr>
            </w:pPr>
          </w:p>
          <w:p w:rsidR="00C354F6" w:rsidRPr="00912A2B" w:rsidRDefault="008E5990" w:rsidP="00C354F6">
            <w:pPr>
              <w:spacing w:before="120" w:after="120" w:line="240" w:lineRule="auto"/>
              <w:rPr>
                <w:rFonts w:ascii="NTFPreCursive" w:eastAsia="Times New Roman" w:hAnsi="NTFPreCursive" w:cs="Times New Roman"/>
                <w:color w:val="1F497D" w:themeColor="text2"/>
                <w:lang w:eastAsia="en-GB"/>
              </w:rPr>
            </w:pPr>
            <w:r w:rsidRPr="00912A2B">
              <w:rPr>
                <w:rFonts w:ascii="NTFPreCursive" w:eastAsia="Times New Roman" w:hAnsi="NTFPreCursive" w:cs="Times New Roman"/>
                <w:color w:val="1F497D" w:themeColor="text2"/>
                <w:lang w:eastAsia="en-GB"/>
              </w:rPr>
              <w:t xml:space="preserve">Updated </w:t>
            </w:r>
            <w:r w:rsidR="00912A2B" w:rsidRPr="00912A2B">
              <w:rPr>
                <w:rFonts w:ascii="NTFPreCursive" w:eastAsia="Times New Roman" w:hAnsi="NTFPreCursive" w:cs="Times New Roman"/>
                <w:color w:val="1F497D" w:themeColor="text2"/>
                <w:lang w:eastAsia="en-GB"/>
              </w:rPr>
              <w:t>September</w:t>
            </w:r>
            <w:r w:rsidRPr="00912A2B">
              <w:rPr>
                <w:rFonts w:ascii="NTFPreCursive" w:eastAsia="Times New Roman" w:hAnsi="NTFPreCursive" w:cs="Times New Roman"/>
                <w:color w:val="1F497D" w:themeColor="text2"/>
                <w:lang w:eastAsia="en-GB"/>
              </w:rPr>
              <w:t xml:space="preserve"> 2023</w:t>
            </w:r>
          </w:p>
          <w:p w:rsidR="00C354F6" w:rsidRPr="00912A2B" w:rsidRDefault="00C354F6" w:rsidP="00C354F6">
            <w:pPr>
              <w:spacing w:before="120" w:after="120" w:line="240" w:lineRule="auto"/>
              <w:rPr>
                <w:rFonts w:ascii="NTFPreCursive" w:eastAsia="Times New Roman" w:hAnsi="NTFPreCursive" w:cs="Times New Roman"/>
                <w:color w:val="1F497D" w:themeColor="text2"/>
                <w:lang w:eastAsia="en-GB"/>
              </w:rPr>
            </w:pPr>
          </w:p>
          <w:p w:rsidR="00C354F6" w:rsidRPr="00912A2B" w:rsidRDefault="00C354F6" w:rsidP="00C354F6">
            <w:pPr>
              <w:spacing w:before="120" w:after="120" w:line="240" w:lineRule="auto"/>
              <w:rPr>
                <w:rFonts w:ascii="NTFPreCursive" w:eastAsia="Times New Roman" w:hAnsi="NTFPreCursive" w:cs="Times New Roman"/>
                <w:color w:val="1F497D" w:themeColor="text2"/>
                <w:lang w:eastAsia="en-GB"/>
              </w:rPr>
            </w:pPr>
          </w:p>
          <w:p w:rsidR="00912A2B" w:rsidRP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912A2B" w:rsidRP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912A2B" w:rsidRP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912A2B" w:rsidRPr="00912A2B" w:rsidRDefault="00912A2B" w:rsidP="00C354F6">
            <w:pPr>
              <w:spacing w:before="120" w:after="120" w:line="240" w:lineRule="auto"/>
              <w:rPr>
                <w:rFonts w:ascii="NTFPreCursive" w:eastAsia="Times New Roman" w:hAnsi="NTFPreCursive" w:cs="Times New Roman"/>
                <w:color w:val="1F497D" w:themeColor="text2"/>
                <w:lang w:eastAsia="en-GB"/>
              </w:rPr>
            </w:pPr>
          </w:p>
          <w:p w:rsidR="001F219A" w:rsidRPr="001B2E79" w:rsidRDefault="001F219A" w:rsidP="00C354F6">
            <w:pPr>
              <w:spacing w:before="120" w:after="120" w:line="240" w:lineRule="auto"/>
              <w:rPr>
                <w:rFonts w:ascii="NTFPreCursive" w:eastAsia="Times New Roman" w:hAnsi="NTFPreCursive" w:cs="Times New Roman"/>
                <w:lang w:eastAsia="en-GB"/>
              </w:rPr>
            </w:pPr>
            <w:r w:rsidRPr="001B2E79">
              <w:rPr>
                <w:rFonts w:ascii="NTFPreCursive" w:eastAsia="Times New Roman" w:hAnsi="NTFPreCursive" w:cs="Times New Roman"/>
                <w:lang w:eastAsia="en-GB"/>
              </w:rPr>
              <w:t>Within this document, the term Early Years Foundation Stage is used to describe children who are in our Nursery and Reception classes.</w:t>
            </w:r>
          </w:p>
          <w:p w:rsidR="001F219A" w:rsidRPr="001B2E79" w:rsidRDefault="001F219A" w:rsidP="001F219A">
            <w:pPr>
              <w:spacing w:before="120" w:after="120" w:line="240" w:lineRule="auto"/>
              <w:jc w:val="both"/>
              <w:rPr>
                <w:rFonts w:ascii="NTFPreCursive" w:eastAsia="Times New Roman" w:hAnsi="NTFPreCursive" w:cs="Times New Roman"/>
                <w:lang w:eastAsia="en-GB"/>
              </w:rPr>
            </w:pP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imes New Roman"/>
                <w:sz w:val="28"/>
                <w:lang w:eastAsia="en-GB"/>
              </w:rPr>
            </w:pPr>
            <w:r w:rsidRPr="001B2E79">
              <w:rPr>
                <w:rFonts w:ascii="NTFPreCursive" w:eastAsia="Times New Roman" w:hAnsi="NTFPreCursive" w:cs="Times New Roman"/>
                <w:b/>
                <w:bCs/>
                <w:sz w:val="28"/>
                <w:lang w:eastAsia="en-GB"/>
              </w:rPr>
              <w:t>Aim</w:t>
            </w:r>
          </w:p>
          <w:p w:rsidR="001F219A" w:rsidRPr="001B2E79" w:rsidRDefault="001F219A" w:rsidP="001F219A">
            <w:pPr>
              <w:spacing w:before="120" w:after="120" w:line="240" w:lineRule="auto"/>
              <w:jc w:val="both"/>
              <w:rPr>
                <w:rFonts w:ascii="NTFPreCursive" w:eastAsia="Times New Roman" w:hAnsi="NTFPreCursive" w:cs="Times New Roman"/>
                <w:lang w:eastAsia="en-GB"/>
              </w:rPr>
            </w:pPr>
            <w:r w:rsidRPr="001B2E79">
              <w:rPr>
                <w:rFonts w:ascii="NTFPreCursive" w:eastAsia="Times New Roman" w:hAnsi="NTFPreCursive" w:cs="Times New Roman"/>
                <w:lang w:eastAsia="en-GB"/>
              </w:rPr>
              <w:t>At Netherton Moss we aim to provide the highest quality care and education for all our children thereby giving them a strong foundation for their future learning. We create a safe and happy environment with motivating and enjoyable learning experiences that enable children to become confident and independent. We value the individual child and work alongside parents and others to meet their needs and help every child to reach their full potential.</w:t>
            </w:r>
          </w:p>
          <w:p w:rsidR="00C354F6" w:rsidRPr="001B2E79" w:rsidRDefault="001F219A" w:rsidP="001F219A">
            <w:pPr>
              <w:spacing w:before="120" w:after="120" w:line="240" w:lineRule="auto"/>
              <w:jc w:val="both"/>
              <w:rPr>
                <w:rFonts w:ascii="NTFPreCursive" w:eastAsia="Times New Roman" w:hAnsi="NTFPreCursive" w:cs="Times New Roman"/>
                <w:lang w:eastAsia="en-GB"/>
              </w:rPr>
            </w:pPr>
            <w:r w:rsidRPr="001B2E79">
              <w:rPr>
                <w:rFonts w:ascii="Cambria" w:eastAsia="Times New Roman" w:hAnsi="Cambria" w:cs="Cambria"/>
                <w:lang w:eastAsia="en-GB"/>
              </w:rPr>
              <w:t> </w:t>
            </w:r>
            <w:r w:rsidRPr="001B2E79">
              <w:rPr>
                <w:rFonts w:ascii="NTFPreCursive" w:eastAsia="Times New Roman" w:hAnsi="NTFPreCursive" w:cs="Times New Roman"/>
                <w:lang w:eastAsia="en-GB"/>
              </w:rPr>
              <w:t xml:space="preserve">As outlined in the </w:t>
            </w:r>
            <w:r w:rsidR="00BD50D4" w:rsidRPr="001B2E79">
              <w:rPr>
                <w:rFonts w:ascii="NTFPreCursive" w:eastAsia="Times New Roman" w:hAnsi="NTFPreCursive" w:cs="Times New Roman"/>
                <w:lang w:eastAsia="en-GB"/>
              </w:rPr>
              <w:t xml:space="preserve">Statutory Framework for the </w:t>
            </w:r>
            <w:r w:rsidRPr="001B2E79">
              <w:rPr>
                <w:rFonts w:ascii="NTFPreCursive" w:eastAsia="Times New Roman" w:hAnsi="NTFPreCursive" w:cs="Times New Roman"/>
                <w:lang w:eastAsia="en-GB"/>
              </w:rPr>
              <w:t>EYFS</w:t>
            </w:r>
            <w:r w:rsidR="008E5990" w:rsidRPr="001B2E79">
              <w:rPr>
                <w:rFonts w:ascii="NTFPreCursive" w:eastAsia="Times New Roman" w:hAnsi="NTFPreCursive" w:cs="Times New Roman"/>
                <w:lang w:eastAsia="en-GB"/>
              </w:rPr>
              <w:t xml:space="preserve"> September 2023</w:t>
            </w:r>
            <w:r w:rsidR="00BD50D4" w:rsidRPr="001B2E79">
              <w:rPr>
                <w:rFonts w:ascii="NTFPreCursive" w:eastAsia="Times New Roman" w:hAnsi="NTFPreCursive" w:cs="Times New Roman"/>
                <w:lang w:eastAsia="en-GB"/>
              </w:rPr>
              <w:t>-</w:t>
            </w:r>
          </w:p>
          <w:p w:rsidR="005947D0" w:rsidRPr="001B2E79" w:rsidRDefault="008E5990" w:rsidP="008E5990">
            <w:pPr>
              <w:spacing w:before="120" w:after="120" w:line="240" w:lineRule="auto"/>
              <w:jc w:val="both"/>
              <w:rPr>
                <w:rFonts w:ascii="NTFPreCursive" w:hAnsi="NTFPreCursive"/>
              </w:rPr>
            </w:pPr>
            <w:r w:rsidRPr="001B2E79">
              <w:rPr>
                <w:rFonts w:ascii="NTFPreCursive" w:hAnsi="NTFPreCursive"/>
                <w:b/>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w:t>
            </w:r>
            <w:r w:rsidR="00912A2B" w:rsidRPr="001B2E79">
              <w:rPr>
                <w:rFonts w:ascii="NTFPreCursive" w:hAnsi="NTFPreCursive"/>
                <w:b/>
              </w:rPr>
              <w:t>high-quality</w:t>
            </w:r>
            <w:r w:rsidRPr="001B2E79">
              <w:rPr>
                <w:rFonts w:ascii="NTFPreCursive" w:hAnsi="NTFPreCursive"/>
                <w:b/>
              </w:rPr>
              <w:t xml:space="preserve"> early learning together provide the foundation children need to make the most of their abilities and talents as they grow up.’</w:t>
            </w:r>
            <w:r w:rsidRPr="001B2E79">
              <w:rPr>
                <w:rFonts w:ascii="NTFPreCursive" w:hAnsi="NTFPreCursive"/>
              </w:rPr>
              <w:t xml:space="preserve"> </w:t>
            </w:r>
          </w:p>
          <w:p w:rsidR="008E5990" w:rsidRPr="001B2E79" w:rsidRDefault="005947D0" w:rsidP="008E5990">
            <w:pPr>
              <w:spacing w:before="120" w:after="120" w:line="240" w:lineRule="auto"/>
              <w:jc w:val="both"/>
              <w:rPr>
                <w:rFonts w:ascii="NTFPreCursive" w:hAnsi="NTFPreCursive"/>
                <w:b/>
              </w:rPr>
            </w:pPr>
            <w:r w:rsidRPr="001B2E79">
              <w:rPr>
                <w:rFonts w:ascii="NTFPreCursive" w:hAnsi="NTFPreCursive"/>
                <w:b/>
              </w:rPr>
              <w:t>The framework covers the education and care of all children in early years</w:t>
            </w:r>
            <w:r w:rsidR="00363D99" w:rsidRPr="001B2E79">
              <w:rPr>
                <w:rFonts w:ascii="NTFPreCursive" w:hAnsi="NTFPreCursive"/>
                <w:b/>
              </w:rPr>
              <w:t>’</w:t>
            </w:r>
            <w:r w:rsidRPr="001B2E79">
              <w:rPr>
                <w:rFonts w:ascii="NTFPreCursive" w:hAnsi="NTFPreCursive"/>
                <w:b/>
              </w:rPr>
              <w:t xml:space="preserve"> provision, including children with special educational needs and disabilities (SEND)</w:t>
            </w:r>
          </w:p>
          <w:p w:rsidR="008E5990" w:rsidRPr="001B2E79" w:rsidRDefault="008E5990" w:rsidP="008E5990">
            <w:pPr>
              <w:spacing w:before="120" w:after="120" w:line="240" w:lineRule="auto"/>
              <w:jc w:val="both"/>
              <w:rPr>
                <w:rFonts w:ascii="NTFPreCursive" w:hAnsi="NTFPreCursive"/>
              </w:rPr>
            </w:pPr>
          </w:p>
          <w:p w:rsidR="008E5990" w:rsidRPr="001B2E79" w:rsidRDefault="008E5990" w:rsidP="008E5990">
            <w:pPr>
              <w:spacing w:before="120" w:after="120" w:line="240" w:lineRule="auto"/>
              <w:jc w:val="both"/>
              <w:rPr>
                <w:rFonts w:ascii="NTFPreCursive" w:hAnsi="NTFPreCursive" w:cstheme="minorHAnsi"/>
              </w:rPr>
            </w:pPr>
            <w:r w:rsidRPr="001B2E79">
              <w:rPr>
                <w:rFonts w:ascii="NTFPreCursive" w:hAnsi="NTFPreCursive" w:cstheme="minorHAnsi"/>
              </w:rPr>
              <w:t>As outlined in the EYFS framework, here at Netherton Moss we seek to provide –</w:t>
            </w:r>
          </w:p>
          <w:p w:rsidR="008E5990" w:rsidRPr="001B2E79" w:rsidRDefault="008E5990" w:rsidP="008E5990">
            <w:pPr>
              <w:spacing w:before="120" w:after="120" w:line="240" w:lineRule="auto"/>
              <w:jc w:val="both"/>
              <w:rPr>
                <w:rFonts w:ascii="NTFPreCursive" w:hAnsi="NTFPreCursive" w:cstheme="minorHAnsi"/>
              </w:rPr>
            </w:pPr>
          </w:p>
          <w:p w:rsidR="008E5990" w:rsidRPr="001B2E79" w:rsidRDefault="008E5990" w:rsidP="008E5990">
            <w:pPr>
              <w:spacing w:before="120" w:after="120" w:line="240" w:lineRule="auto"/>
              <w:jc w:val="both"/>
              <w:rPr>
                <w:rFonts w:ascii="NTFPreCursive" w:hAnsi="NTFPreCursive" w:cstheme="minorHAnsi"/>
              </w:rPr>
            </w:pPr>
            <w:r w:rsidRPr="001B2E79">
              <w:rPr>
                <w:rFonts w:ascii="NTFPreCursive" w:hAnsi="NTFPreCursive" w:cstheme="minorHAnsi"/>
              </w:rPr>
              <w:t>• quality and consisten</w:t>
            </w:r>
            <w:r w:rsidR="00801164" w:rsidRPr="001B2E79">
              <w:rPr>
                <w:rFonts w:ascii="NTFPreCursive" w:hAnsi="NTFPreCursive" w:cstheme="minorHAnsi"/>
              </w:rPr>
              <w:t xml:space="preserve">cy </w:t>
            </w:r>
            <w:r w:rsidRPr="001B2E79">
              <w:rPr>
                <w:rFonts w:ascii="NTFPreCursive" w:hAnsi="NTFPreCursive" w:cstheme="minorHAnsi"/>
              </w:rPr>
              <w:t xml:space="preserve">so that every child makes good progress and no child gets left behind </w:t>
            </w:r>
          </w:p>
          <w:p w:rsidR="008E5990" w:rsidRPr="001B2E79" w:rsidRDefault="008E5990" w:rsidP="008E5990">
            <w:pPr>
              <w:spacing w:before="120" w:after="120" w:line="240" w:lineRule="auto"/>
              <w:jc w:val="both"/>
              <w:rPr>
                <w:rFonts w:ascii="NTFPreCursive" w:hAnsi="NTFPreCursive" w:cstheme="minorHAnsi"/>
              </w:rPr>
            </w:pPr>
            <w:r w:rsidRPr="001B2E79">
              <w:rPr>
                <w:rFonts w:ascii="NTFPreCursive" w:hAnsi="NTFPreCursive" w:cstheme="minorHAnsi"/>
              </w:rPr>
              <w:t xml:space="preserve">• a secure foundation through planning for the learning and development of each individual child, and assessing and reviewing what they have learned regularly </w:t>
            </w:r>
          </w:p>
          <w:p w:rsidR="008E5990" w:rsidRPr="001B2E79" w:rsidRDefault="008E5990" w:rsidP="008E5990">
            <w:pPr>
              <w:spacing w:before="120" w:after="120" w:line="240" w:lineRule="auto"/>
              <w:jc w:val="both"/>
              <w:rPr>
                <w:rFonts w:ascii="NTFPreCursive" w:hAnsi="NTFPreCursive" w:cstheme="minorHAnsi"/>
              </w:rPr>
            </w:pPr>
            <w:r w:rsidRPr="001B2E79">
              <w:rPr>
                <w:rFonts w:ascii="NTFPreCursive" w:hAnsi="NTFPreCursive" w:cstheme="minorHAnsi"/>
              </w:rPr>
              <w:t xml:space="preserve">• </w:t>
            </w:r>
            <w:r w:rsidR="00801164" w:rsidRPr="001B2E79">
              <w:rPr>
                <w:rFonts w:ascii="NTFPreCursive" w:hAnsi="NTFPreCursive" w:cstheme="minorHAnsi"/>
              </w:rPr>
              <w:t xml:space="preserve">a </w:t>
            </w:r>
            <w:r w:rsidRPr="001B2E79">
              <w:rPr>
                <w:rFonts w:ascii="NTFPreCursive" w:hAnsi="NTFPreCursive" w:cstheme="minorHAnsi"/>
              </w:rPr>
              <w:t xml:space="preserve">partnership working between practitioners and with parents and/or carers </w:t>
            </w:r>
          </w:p>
          <w:p w:rsidR="008E5990" w:rsidRPr="001B2E79" w:rsidRDefault="008E5990" w:rsidP="008E5990">
            <w:pPr>
              <w:spacing w:before="120" w:after="120" w:line="240" w:lineRule="auto"/>
              <w:jc w:val="both"/>
              <w:rPr>
                <w:rFonts w:ascii="NTFPreCursive" w:eastAsia="Times New Roman" w:hAnsi="NTFPreCursive" w:cstheme="minorHAnsi"/>
                <w:lang w:eastAsia="en-GB"/>
              </w:rPr>
            </w:pPr>
            <w:r w:rsidRPr="001B2E79">
              <w:rPr>
                <w:rFonts w:ascii="NTFPreCursive" w:hAnsi="NTFPreCursive" w:cstheme="minorHAnsi"/>
              </w:rPr>
              <w:t>• equality of opportunity and anti-discriminatory practice, ensuring that every child is included and supported</w:t>
            </w:r>
          </w:p>
          <w:p w:rsidR="008E5990" w:rsidRPr="001B2E79" w:rsidRDefault="008E5990" w:rsidP="008E5990">
            <w:pPr>
              <w:spacing w:before="120" w:after="120" w:line="240" w:lineRule="auto"/>
              <w:jc w:val="both"/>
              <w:rPr>
                <w:rFonts w:ascii="NTFPreCursive" w:hAnsi="NTFPreCursive" w:cstheme="minorHAnsi"/>
              </w:rPr>
            </w:pPr>
          </w:p>
          <w:p w:rsidR="00801164" w:rsidRPr="001B2E79" w:rsidRDefault="00801164" w:rsidP="008E5990">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We </w:t>
            </w:r>
            <w:proofErr w:type="gramStart"/>
            <w:r w:rsidRPr="001B2E79">
              <w:rPr>
                <w:rFonts w:ascii="NTFPreCursive" w:eastAsia="Times New Roman" w:hAnsi="NTFPreCursive" w:cstheme="minorHAnsi"/>
                <w:lang w:eastAsia="en-GB"/>
              </w:rPr>
              <w:t>believe  -</w:t>
            </w:r>
            <w:proofErr w:type="gramEnd"/>
            <w:r w:rsidRPr="001B2E79">
              <w:rPr>
                <w:rFonts w:ascii="NTFPreCursive" w:eastAsia="Times New Roman" w:hAnsi="NTFPreCursive" w:cstheme="minorHAnsi"/>
                <w:lang w:eastAsia="en-GB"/>
              </w:rPr>
              <w:t xml:space="preserve"> </w:t>
            </w:r>
          </w:p>
          <w:p w:rsidR="001F219A" w:rsidRPr="001B2E79" w:rsidRDefault="00801164" w:rsidP="00801164">
            <w:pPr>
              <w:pStyle w:val="ListParagraph"/>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E</w:t>
            </w:r>
            <w:r w:rsidR="001F219A" w:rsidRPr="001B2E79">
              <w:rPr>
                <w:rFonts w:ascii="NTFPreCursive" w:eastAsia="Times New Roman" w:hAnsi="NTFPreCursive" w:cstheme="minorHAnsi"/>
                <w:lang w:eastAsia="en-GB"/>
              </w:rPr>
              <w:t xml:space="preserve">very child is a </w:t>
            </w:r>
            <w:r w:rsidR="001F219A" w:rsidRPr="001B2E79">
              <w:rPr>
                <w:rFonts w:ascii="NTFPreCursive" w:eastAsia="Times New Roman" w:hAnsi="NTFPreCursive" w:cstheme="minorHAnsi"/>
                <w:b/>
                <w:bCs/>
                <w:lang w:eastAsia="en-GB"/>
              </w:rPr>
              <w:t xml:space="preserve">unique child, </w:t>
            </w:r>
            <w:r w:rsidR="001F219A" w:rsidRPr="001B2E79">
              <w:rPr>
                <w:rFonts w:ascii="NTFPreCursive" w:eastAsia="Times New Roman" w:hAnsi="NTFPreCursive" w:cstheme="minorHAnsi"/>
                <w:lang w:eastAsia="en-GB"/>
              </w:rPr>
              <w:t>who is constantly learning and can be resilient, capable, confident and self-assured</w:t>
            </w:r>
          </w:p>
          <w:p w:rsidR="001F219A"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lang w:eastAsia="en-GB"/>
              </w:rPr>
              <w:t xml:space="preserve">Children learn to be strong and independent through </w:t>
            </w:r>
            <w:r w:rsidR="001F219A" w:rsidRPr="001B2E79">
              <w:rPr>
                <w:rFonts w:ascii="NTFPreCursive" w:eastAsia="Times New Roman" w:hAnsi="NTFPreCursive" w:cstheme="minorHAnsi"/>
                <w:b/>
                <w:bCs/>
                <w:lang w:eastAsia="en-GB"/>
              </w:rPr>
              <w:t>positive relationships</w:t>
            </w:r>
          </w:p>
          <w:p w:rsidR="00801164"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lang w:eastAsia="en-GB"/>
              </w:rPr>
              <w:t xml:space="preserve">Children learn and develop well in </w:t>
            </w:r>
            <w:r w:rsidR="001F219A" w:rsidRPr="001B2E79">
              <w:rPr>
                <w:rFonts w:ascii="NTFPreCursive" w:eastAsia="Times New Roman" w:hAnsi="NTFPreCursive" w:cstheme="minorHAnsi"/>
                <w:b/>
                <w:bCs/>
                <w:lang w:eastAsia="en-GB"/>
              </w:rPr>
              <w:t>enabling environments,</w:t>
            </w:r>
            <w:r w:rsidR="001F219A" w:rsidRPr="001B2E79">
              <w:rPr>
                <w:rFonts w:ascii="NTFPreCursive" w:eastAsia="Times New Roman" w:hAnsi="NTFPreCursive" w:cstheme="minorHAnsi"/>
                <w:lang w:eastAsia="en-GB"/>
              </w:rPr>
              <w:t xml:space="preserve"> in which their experiences respond </w:t>
            </w:r>
          </w:p>
          <w:p w:rsidR="00801164"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To </w:t>
            </w:r>
            <w:r w:rsidR="001F219A" w:rsidRPr="001B2E79">
              <w:rPr>
                <w:rFonts w:ascii="NTFPreCursive" w:eastAsia="Times New Roman" w:hAnsi="NTFPreCursive" w:cstheme="minorHAnsi"/>
                <w:lang w:eastAsia="en-GB"/>
              </w:rPr>
              <w:t>their individual needs and there is a strong partnership between practitioners and</w:t>
            </w:r>
            <w:r w:rsidR="001F219A" w:rsidRPr="001B2E79">
              <w:rPr>
                <w:rFonts w:ascii="Cambria" w:eastAsia="Times New Roman" w:hAnsi="Cambria" w:cs="Cambria"/>
                <w:lang w:eastAsia="en-GB"/>
              </w:rPr>
              <w:t> </w:t>
            </w:r>
            <w:r w:rsidR="001F219A" w:rsidRPr="001B2E79">
              <w:rPr>
                <w:rFonts w:ascii="NTFPreCursive" w:eastAsia="Times New Roman" w:hAnsi="NTFPreCursive" w:cstheme="minorHAnsi"/>
                <w:lang w:eastAsia="en-GB"/>
              </w:rPr>
              <w:t>parents</w:t>
            </w:r>
          </w:p>
          <w:p w:rsidR="001F219A"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lang w:eastAsia="en-GB"/>
              </w:rPr>
              <w:t xml:space="preserve"> </w:t>
            </w:r>
            <w:r w:rsidRPr="001B2E79">
              <w:rPr>
                <w:rFonts w:ascii="NTFPreCursive" w:eastAsia="Times New Roman" w:hAnsi="NTFPreCursive" w:cstheme="minorHAnsi"/>
                <w:lang w:eastAsia="en-GB"/>
              </w:rPr>
              <w:t xml:space="preserve">  </w:t>
            </w:r>
            <w:r w:rsidR="00363D99"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lang w:eastAsia="en-GB"/>
              </w:rPr>
              <w:t>and/or carers</w:t>
            </w:r>
          </w:p>
          <w:p w:rsidR="001F219A"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bCs/>
                <w:lang w:eastAsia="en-GB"/>
              </w:rPr>
              <w:t>Children develop and learn in different ways and at different rates</w:t>
            </w:r>
            <w:r w:rsidR="00912A2B" w:rsidRPr="001B2E79">
              <w:rPr>
                <w:rFonts w:ascii="NTFPreCursive" w:eastAsia="Times New Roman" w:hAnsi="NTFPreCursive" w:cstheme="minorHAnsi"/>
                <w:bCs/>
                <w:lang w:eastAsia="en-GB"/>
              </w:rPr>
              <w: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912A2B" w:rsidRPr="001B2E79" w:rsidRDefault="00912A2B" w:rsidP="001F219A">
            <w:pPr>
              <w:spacing w:before="120" w:after="120" w:line="240" w:lineRule="auto"/>
              <w:jc w:val="both"/>
              <w:rPr>
                <w:rFonts w:ascii="NTFPreCursive" w:eastAsia="Times New Roman" w:hAnsi="NTFPreCursive" w:cstheme="minorHAnsi"/>
                <w:b/>
                <w:bCs/>
                <w:sz w:val="24"/>
                <w:lang w:eastAsia="en-GB"/>
              </w:rPr>
            </w:pPr>
          </w:p>
          <w:p w:rsidR="00912A2B" w:rsidRPr="001B2E79" w:rsidRDefault="00912A2B" w:rsidP="001F219A">
            <w:pPr>
              <w:spacing w:before="120" w:after="120" w:line="240" w:lineRule="auto"/>
              <w:jc w:val="both"/>
              <w:rPr>
                <w:rFonts w:ascii="NTFPreCursive" w:eastAsia="Times New Roman" w:hAnsi="NTFPreCursive" w:cstheme="minorHAnsi"/>
                <w:b/>
                <w:bCs/>
                <w:sz w:val="24"/>
                <w:lang w:eastAsia="en-GB"/>
              </w:rPr>
            </w:pPr>
          </w:p>
          <w:p w:rsidR="00912A2B" w:rsidRPr="001B2E79" w:rsidRDefault="00912A2B" w:rsidP="001F219A">
            <w:pPr>
              <w:spacing w:before="120" w:after="120" w:line="240" w:lineRule="auto"/>
              <w:jc w:val="both"/>
              <w:rPr>
                <w:rFonts w:ascii="NTFPreCursive" w:eastAsia="Times New Roman" w:hAnsi="NTFPreCursive" w:cstheme="minorHAnsi"/>
                <w:b/>
                <w:bCs/>
                <w:sz w:val="24"/>
                <w:lang w:eastAsia="en-GB"/>
              </w:rPr>
            </w:pPr>
          </w:p>
          <w:p w:rsidR="00912A2B" w:rsidRPr="001B2E79" w:rsidRDefault="00912A2B" w:rsidP="001F219A">
            <w:pPr>
              <w:spacing w:before="120" w:after="120" w:line="240" w:lineRule="auto"/>
              <w:jc w:val="both"/>
              <w:rPr>
                <w:rFonts w:ascii="NTFPreCursive" w:eastAsia="Times New Roman" w:hAnsi="NTFPreCursive" w:cstheme="minorHAnsi"/>
                <w:b/>
                <w:bCs/>
                <w:sz w:val="24"/>
                <w:lang w:eastAsia="en-GB"/>
              </w:rPr>
            </w:pPr>
          </w:p>
          <w:p w:rsidR="001F219A" w:rsidRPr="001B2E79" w:rsidRDefault="001F219A" w:rsidP="001F219A">
            <w:pPr>
              <w:spacing w:before="120" w:after="120" w:line="240" w:lineRule="auto"/>
              <w:jc w:val="both"/>
              <w:rPr>
                <w:rFonts w:ascii="NTFPreCursive" w:eastAsia="Times New Roman" w:hAnsi="NTFPreCursive" w:cstheme="minorHAnsi"/>
                <w:b/>
                <w:sz w:val="24"/>
                <w:lang w:eastAsia="en-GB"/>
              </w:rPr>
            </w:pPr>
            <w:r w:rsidRPr="001B2E79">
              <w:rPr>
                <w:rFonts w:ascii="NTFPreCursive" w:eastAsia="Times New Roman" w:hAnsi="NTFPreCursive" w:cstheme="minorHAnsi"/>
                <w:b/>
                <w:bCs/>
                <w:sz w:val="24"/>
                <w:lang w:eastAsia="en-GB"/>
              </w:rPr>
              <w:lastRenderedPageBreak/>
              <w:t>Principles into practice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As part of our practice we:</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Provide a balanced curriculum, based on the EYFS, across the seven areas of learning, using play as the vehicle for learning</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Promote equality of opportunity and anti-discriminatory practice. We provide early intervention for those children who require additional support</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Work in partnership with parents and within the wider context</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Plan challenging learning experiences, based on the individual child, informed by observation and assessment</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Provide opportunities for children to engage in activities that are adult-initiated and child-initiated, supported by the adult</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Have a key person approach to develop close relationships with individual children</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Provide a secure and safe learning environment indoors and out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heme="minorHAnsi"/>
                <w:sz w:val="24"/>
                <w:lang w:eastAsia="en-GB"/>
              </w:rPr>
            </w:pPr>
            <w:r w:rsidRPr="001B2E79">
              <w:rPr>
                <w:rFonts w:ascii="Cambria" w:eastAsia="Times New Roman" w:hAnsi="Cambria" w:cs="Cambria"/>
                <w:sz w:val="24"/>
                <w:lang w:eastAsia="en-GB"/>
              </w:rPr>
              <w:t> </w:t>
            </w:r>
            <w:r w:rsidRPr="001B2E79">
              <w:rPr>
                <w:rFonts w:ascii="NTFPreCursive" w:eastAsia="Times New Roman" w:hAnsi="NTFPreCursive" w:cstheme="minorHAnsi"/>
                <w:b/>
                <w:bCs/>
                <w:sz w:val="24"/>
                <w:lang w:eastAsia="en-GB"/>
              </w:rPr>
              <w:t>Foundation Stage Curriculum</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plan an exciting and challenging curriculum based on our observation of children’s needs, interests, and stages of development across the seven areas of learning to enable the children to achieve and exceed the early learning goals.</w:t>
            </w: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r w:rsidRPr="001B2E79">
              <w:rPr>
                <w:rFonts w:ascii="NTFPreCursive" w:eastAsia="Times New Roman" w:hAnsi="NTFPreCursive" w:cstheme="minorHAnsi"/>
                <w:lang w:eastAsia="en-GB"/>
              </w:rPr>
              <w:t>All the seven areas of learning and development are important and inter-connected.</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Three areas are particularly crucial for igniting children's curiosity</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and enthusiasm for learning, and for</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building their capacity to learn, form relationships and thrive.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These three areas are the </w:t>
            </w:r>
            <w:r w:rsidRPr="001B2E79">
              <w:rPr>
                <w:rFonts w:ascii="NTFPreCursive" w:eastAsia="Times New Roman" w:hAnsi="NTFPreCursive" w:cstheme="minorHAnsi"/>
                <w:b/>
                <w:bCs/>
                <w:lang w:eastAsia="en-GB"/>
              </w:rPr>
              <w:t xml:space="preserve">prime </w:t>
            </w:r>
            <w:r w:rsidRPr="001B2E79">
              <w:rPr>
                <w:rFonts w:ascii="NTFPreCursive" w:eastAsia="Times New Roman" w:hAnsi="NTFPreCursive" w:cstheme="minorHAnsi"/>
                <w:lang w:eastAsia="en-GB"/>
              </w:rPr>
              <w:t>areas:</w:t>
            </w:r>
          </w:p>
          <w:p w:rsidR="00A93DD4" w:rsidRPr="001B2E79" w:rsidRDefault="00A93DD4"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Communication and Language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Physical Development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Personal, Social and Emotional Development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Children are also supported through the</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 xml:space="preserve">four </w:t>
            </w:r>
            <w:r w:rsidRPr="001B2E79">
              <w:rPr>
                <w:rFonts w:ascii="NTFPreCursive" w:eastAsia="Times New Roman" w:hAnsi="NTFPreCursive" w:cstheme="minorHAnsi"/>
                <w:b/>
                <w:bCs/>
                <w:lang w:eastAsia="en-GB"/>
              </w:rPr>
              <w:t xml:space="preserve">specific </w:t>
            </w:r>
            <w:r w:rsidRPr="001B2E79">
              <w:rPr>
                <w:rFonts w:ascii="NTFPreCursive" w:eastAsia="Times New Roman" w:hAnsi="NTFPreCursive" w:cstheme="minorHAnsi"/>
                <w:lang w:eastAsia="en-GB"/>
              </w:rPr>
              <w:t>areas, through which the three prime areas are strengthened and applied.</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The </w:t>
            </w:r>
            <w:r w:rsidRPr="001B2E79">
              <w:rPr>
                <w:rFonts w:ascii="NTFPreCursive" w:eastAsia="Times New Roman" w:hAnsi="NTFPreCursive" w:cstheme="minorHAnsi"/>
                <w:b/>
                <w:bCs/>
                <w:lang w:eastAsia="en-GB"/>
              </w:rPr>
              <w:t>specific</w:t>
            </w:r>
            <w:r w:rsidR="00C354F6" w:rsidRPr="001B2E79">
              <w:rPr>
                <w:rFonts w:ascii="NTFPreCursive" w:eastAsia="Times New Roman" w:hAnsi="NTFPreCursive" w:cstheme="minorHAnsi"/>
                <w:lang w:eastAsia="en-GB"/>
              </w:rPr>
              <w:t xml:space="preserve"> </w:t>
            </w:r>
            <w:r w:rsidRPr="001B2E79">
              <w:rPr>
                <w:rFonts w:ascii="NTFPreCursive" w:eastAsia="Times New Roman" w:hAnsi="NTFPreCursive" w:cstheme="minorHAnsi"/>
                <w:lang w:eastAsia="en-GB"/>
              </w:rPr>
              <w:t>areas are: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Literacy</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Mathematics</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Understanding the World</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Expressive Arts and Design</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Children are provided with a range of rich, meaningful first-hand experiences in which children explore, think creatively and are active. We aim to develop and foster positive attitudes towards learning, confidence, communication and physical development.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We write long term and </w:t>
            </w:r>
            <w:r w:rsidR="001B2E79" w:rsidRPr="001B2E79">
              <w:rPr>
                <w:rFonts w:ascii="NTFPreCursive" w:eastAsia="Times New Roman" w:hAnsi="NTFPreCursive" w:cstheme="minorHAnsi"/>
                <w:lang w:eastAsia="en-GB"/>
              </w:rPr>
              <w:t>medium-term</w:t>
            </w:r>
            <w:r w:rsidRPr="001B2E79">
              <w:rPr>
                <w:rFonts w:ascii="NTFPreCursive" w:eastAsia="Times New Roman" w:hAnsi="NTFPreCursive" w:cstheme="minorHAnsi"/>
                <w:lang w:eastAsia="en-GB"/>
              </w:rPr>
              <w:t xml:space="preserve"> plans using the EYFS based on a series of topics each of which offers experiences in all seven areas.  These plans then inform our short-term weekly </w:t>
            </w:r>
            <w:r w:rsidR="009F5DFA" w:rsidRPr="001B2E79">
              <w:rPr>
                <w:rFonts w:ascii="NTFPreCursive" w:eastAsia="Times New Roman" w:hAnsi="NTFPreCursive" w:cstheme="minorHAnsi"/>
                <w:lang w:eastAsia="en-GB"/>
              </w:rPr>
              <w:t xml:space="preserve">objective-lead </w:t>
            </w:r>
            <w:r w:rsidRPr="001B2E79">
              <w:rPr>
                <w:rFonts w:ascii="NTFPreCursive" w:eastAsia="Times New Roman" w:hAnsi="NTFPreCursive" w:cstheme="minorHAnsi"/>
                <w:lang w:eastAsia="en-GB"/>
              </w:rPr>
              <w:t>planning, alongside our observations, which remains flexible for unplanned circumstances or children’s responses.</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Practitioners working with the youngest children in Nursery will focus strongly on the three prime areas, which are the basis for successful learning in the other four specific areas. The three prime areas reflect the key skills</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and capacities all children need to develop and learn effectively, and become ready for school. The balance will shift towards a more equal focus on all areas of learning as the children develop and</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grow in confidence and ability within the three prime areas.</w:t>
            </w:r>
          </w:p>
          <w:p w:rsidR="003D19E3"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lastRenderedPageBreak/>
              <w:t>Children have whole group and small group times which increase</w:t>
            </w:r>
            <w:r w:rsidR="00912A2B" w:rsidRPr="001B2E79">
              <w:rPr>
                <w:rFonts w:ascii="NTFPreCursive" w:eastAsia="Times New Roman" w:hAnsi="NTFPreCursive" w:cstheme="minorHAnsi"/>
                <w:lang w:eastAsia="en-GB"/>
              </w:rPr>
              <w:t xml:space="preserve"> in duration and challenge</w:t>
            </w:r>
            <w:r w:rsidRPr="001B2E79">
              <w:rPr>
                <w:rFonts w:ascii="NTFPreCursive" w:eastAsia="Times New Roman" w:hAnsi="NTFPreCursive" w:cstheme="minorHAnsi"/>
                <w:lang w:eastAsia="en-GB"/>
              </w:rPr>
              <w:t xml:space="preserve"> as they progress through the EYFS with time</w:t>
            </w:r>
            <w:r w:rsidR="00E34FF3" w:rsidRPr="001B2E79">
              <w:rPr>
                <w:rFonts w:ascii="NTFPreCursive" w:eastAsia="Times New Roman" w:hAnsi="NTFPreCursive" w:cstheme="minorHAnsi"/>
                <w:lang w:eastAsia="en-GB"/>
              </w:rPr>
              <w:t xml:space="preserve">s planned for </w:t>
            </w:r>
            <w:r w:rsidRPr="001B2E79">
              <w:rPr>
                <w:rFonts w:ascii="NTFPreCursive" w:eastAsia="Times New Roman" w:hAnsi="NTFPreCursive" w:cstheme="minorHAnsi"/>
                <w:lang w:eastAsia="en-GB"/>
              </w:rPr>
              <w:t>phonics s</w:t>
            </w:r>
            <w:r w:rsidR="00561041" w:rsidRPr="001B2E79">
              <w:rPr>
                <w:rFonts w:ascii="NTFPreCursive" w:eastAsia="Times New Roman" w:hAnsi="NTFPreCursive" w:cstheme="minorHAnsi"/>
                <w:lang w:eastAsia="en-GB"/>
              </w:rPr>
              <w:t>ession</w:t>
            </w:r>
            <w:r w:rsidR="00E34FF3" w:rsidRPr="001B2E79">
              <w:rPr>
                <w:rFonts w:ascii="NTFPreCursive" w:eastAsia="Times New Roman" w:hAnsi="NTFPreCursive" w:cstheme="minorHAnsi"/>
                <w:lang w:eastAsia="en-GB"/>
              </w:rPr>
              <w:t>s</w:t>
            </w:r>
            <w:r w:rsidR="00561041" w:rsidRPr="001B2E79">
              <w:rPr>
                <w:rFonts w:ascii="NTFPreCursive" w:eastAsia="Times New Roman" w:hAnsi="NTFPreCursive" w:cstheme="minorHAnsi"/>
                <w:lang w:eastAsia="en-GB"/>
              </w:rPr>
              <w:t xml:space="preserve"> using the ‘Read, Write Inc’ programme, </w:t>
            </w:r>
            <w:r w:rsidRPr="001B2E79">
              <w:rPr>
                <w:rFonts w:ascii="NTFPreCursive" w:eastAsia="Times New Roman" w:hAnsi="NTFPreCursive" w:cstheme="minorHAnsi"/>
                <w:lang w:eastAsia="en-GB"/>
              </w:rPr>
              <w:t>teaching aspects of Mathematics</w:t>
            </w:r>
            <w:r w:rsidR="00912A2B" w:rsidRPr="001B2E79">
              <w:rPr>
                <w:rFonts w:ascii="NTFPreCursive" w:eastAsia="Times New Roman" w:hAnsi="NTFPreCursive" w:cstheme="minorHAnsi"/>
                <w:lang w:eastAsia="en-GB"/>
              </w:rPr>
              <w:t xml:space="preserve"> using the White Rose Maths Hub and NCETM Mastering Number scheme</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and Literacy</w:t>
            </w:r>
            <w:r w:rsidR="00912A2B" w:rsidRPr="001B2E79">
              <w:rPr>
                <w:rFonts w:ascii="NTFPreCursive" w:eastAsia="Times New Roman" w:hAnsi="NTFPreCursive" w:cstheme="minorHAnsi"/>
                <w:lang w:eastAsia="en-GB"/>
              </w:rPr>
              <w:t xml:space="preserve"> through Talk </w:t>
            </w:r>
            <w:proofErr w:type="gramStart"/>
            <w:r w:rsidR="00912A2B" w:rsidRPr="001B2E79">
              <w:rPr>
                <w:rFonts w:ascii="NTFPreCursive" w:eastAsia="Times New Roman" w:hAnsi="NTFPreCursive" w:cstheme="minorHAnsi"/>
                <w:lang w:eastAsia="en-GB"/>
              </w:rPr>
              <w:t>For</w:t>
            </w:r>
            <w:proofErr w:type="gramEnd"/>
            <w:r w:rsidR="00912A2B" w:rsidRPr="001B2E79">
              <w:rPr>
                <w:rFonts w:ascii="NTFPreCursive" w:eastAsia="Times New Roman" w:hAnsi="NTFPreCursive" w:cstheme="minorHAnsi"/>
                <w:lang w:eastAsia="en-GB"/>
              </w:rPr>
              <w:t xml:space="preserve"> Writing. </w:t>
            </w:r>
            <w:r w:rsidR="00D778DB" w:rsidRPr="001B2E79">
              <w:rPr>
                <w:rFonts w:ascii="NTFPreCursive" w:eastAsia="Times New Roman" w:hAnsi="NTFPreCursive" w:cstheme="minorHAnsi"/>
                <w:lang w:eastAsia="en-GB"/>
              </w:rPr>
              <w:t xml:space="preserve">Interventions are carefully planned and implemented to ensure all children’s needs are met and individual progress is secured. </w:t>
            </w:r>
          </w:p>
          <w:p w:rsidR="001F219A" w:rsidRPr="001B2E79" w:rsidRDefault="003D19E3" w:rsidP="001F219A">
            <w:pPr>
              <w:spacing w:before="120" w:after="120" w:line="240" w:lineRule="auto"/>
              <w:jc w:val="both"/>
              <w:rPr>
                <w:rFonts w:ascii="NTFPreCursive" w:eastAsia="Times New Roman" w:hAnsi="NTFPreCursive" w:cstheme="minorHAnsi"/>
                <w:lang w:eastAsia="en-GB"/>
              </w:rPr>
            </w:pPr>
            <w:r w:rsidRPr="001B2E79">
              <w:rPr>
                <w:rFonts w:ascii="NTFPreCursive" w:hAnsi="NTFPreCursive" w:cstheme="minorHAnsi"/>
              </w:rPr>
              <w:t xml:space="preserve">We currently use the </w:t>
            </w:r>
            <w:proofErr w:type="spellStart"/>
            <w:r w:rsidRPr="001B2E79">
              <w:rPr>
                <w:rFonts w:ascii="NTFPreCursive" w:hAnsi="NTFPreCursive" w:cstheme="minorHAnsi"/>
              </w:rPr>
              <w:t>Wellcomm</w:t>
            </w:r>
            <w:proofErr w:type="spellEnd"/>
            <w:r w:rsidRPr="001B2E79">
              <w:rPr>
                <w:rFonts w:ascii="NTFPreCursive" w:hAnsi="NTFPreCursive" w:cstheme="minorHAnsi"/>
              </w:rPr>
              <w:t xml:space="preserve"> screening tool and </w:t>
            </w:r>
            <w:proofErr w:type="spellStart"/>
            <w:r w:rsidRPr="001B2E79">
              <w:rPr>
                <w:rFonts w:ascii="NTFPreCursive" w:hAnsi="NTFPreCursive" w:cstheme="minorHAnsi"/>
              </w:rPr>
              <w:t>Elklan</w:t>
            </w:r>
            <w:proofErr w:type="spellEnd"/>
            <w:r w:rsidRPr="001B2E79">
              <w:rPr>
                <w:rFonts w:ascii="NTFPreCursive" w:hAnsi="NTFPreCursive" w:cstheme="minorHAnsi"/>
              </w:rPr>
              <w:t xml:space="preserve"> Training to identify speech and language needs and provide appropriate support</w:t>
            </w:r>
            <w:r w:rsidR="00363D99" w:rsidRPr="001B2E79">
              <w:rPr>
                <w:rFonts w:ascii="NTFPreCursive" w:hAnsi="NTFPreCursive" w:cstheme="minorHAnsi"/>
              </w:rPr>
              <w:t>.</w:t>
            </w:r>
          </w:p>
          <w:p w:rsidR="00801164" w:rsidRPr="001B2E79" w:rsidRDefault="00801164" w:rsidP="001F219A">
            <w:pPr>
              <w:spacing w:before="120" w:after="120" w:line="240" w:lineRule="auto"/>
              <w:jc w:val="both"/>
              <w:rPr>
                <w:rFonts w:ascii="NTFPreCursive" w:hAnsi="NTFPreCursive" w:cstheme="minorHAnsi"/>
              </w:rPr>
            </w:pPr>
          </w:p>
          <w:p w:rsidR="00801164" w:rsidRPr="001B2E79" w:rsidRDefault="00801164" w:rsidP="001F219A">
            <w:pPr>
              <w:spacing w:before="120" w:after="120" w:line="240" w:lineRule="auto"/>
              <w:jc w:val="both"/>
              <w:rPr>
                <w:rFonts w:ascii="NTFPreCursive" w:hAnsi="NTFPreCursive" w:cstheme="minorHAnsi"/>
              </w:rPr>
            </w:pPr>
            <w:r w:rsidRPr="001B2E79">
              <w:rPr>
                <w:rFonts w:ascii="NTFPreCursive" w:hAnsi="NTFPreCursive" w:cstheme="minorHAnsi"/>
              </w:rPr>
              <w:t>When planning we consider the three characteristics of effec</w:t>
            </w:r>
            <w:r w:rsidR="0040146E" w:rsidRPr="001B2E79">
              <w:rPr>
                <w:rFonts w:ascii="NTFPreCursive" w:hAnsi="NTFPreCursive" w:cstheme="minorHAnsi"/>
              </w:rPr>
              <w:t>tive teaching and learning -</w:t>
            </w:r>
          </w:p>
          <w:p w:rsidR="0040146E" w:rsidRPr="001B2E79" w:rsidRDefault="00801164" w:rsidP="001F219A">
            <w:pPr>
              <w:spacing w:before="120" w:after="120" w:line="240" w:lineRule="auto"/>
              <w:jc w:val="both"/>
              <w:rPr>
                <w:rFonts w:ascii="NTFPreCursive" w:hAnsi="NTFPreCursive" w:cstheme="minorHAnsi"/>
              </w:rPr>
            </w:pPr>
            <w:r w:rsidRPr="001B2E79">
              <w:rPr>
                <w:rFonts w:ascii="NTFPreCursive" w:hAnsi="NTFPreCursive" w:cstheme="minorHAnsi"/>
              </w:rPr>
              <w:t xml:space="preserve">• playing and exploring - children investigate and experience things, and ‘have a go’ </w:t>
            </w:r>
          </w:p>
          <w:p w:rsidR="0040146E" w:rsidRPr="001B2E79" w:rsidRDefault="00801164" w:rsidP="001F219A">
            <w:pPr>
              <w:spacing w:before="120" w:after="120" w:line="240" w:lineRule="auto"/>
              <w:jc w:val="both"/>
              <w:rPr>
                <w:rFonts w:ascii="NTFPreCursive" w:hAnsi="NTFPreCursive" w:cstheme="minorHAnsi"/>
              </w:rPr>
            </w:pPr>
            <w:r w:rsidRPr="001B2E79">
              <w:rPr>
                <w:rFonts w:ascii="NTFPreCursive" w:hAnsi="NTFPreCursive" w:cstheme="minorHAnsi"/>
              </w:rPr>
              <w:t xml:space="preserve">• active learning - children concentrate and keep on trying if they encounter difficulties, and enjoy achievements </w:t>
            </w:r>
          </w:p>
          <w:p w:rsidR="001F219A" w:rsidRPr="001B2E79" w:rsidRDefault="00801164" w:rsidP="001F219A">
            <w:pPr>
              <w:spacing w:before="120" w:after="120" w:line="240" w:lineRule="auto"/>
              <w:jc w:val="both"/>
              <w:rPr>
                <w:rFonts w:ascii="NTFPreCursive" w:eastAsia="Times New Roman" w:hAnsi="NTFPreCursive" w:cstheme="minorHAnsi"/>
                <w:lang w:eastAsia="en-GB"/>
              </w:rPr>
            </w:pPr>
            <w:r w:rsidRPr="001B2E79">
              <w:rPr>
                <w:rFonts w:ascii="NTFPreCursive" w:hAnsi="NTFPreCursive" w:cstheme="minorHAnsi"/>
              </w:rPr>
              <w:t>• creating and thinking critically - children have and develop their own ideas, make links between ideas, and develop strategies for doing things</w:t>
            </w:r>
          </w:p>
          <w:p w:rsidR="00801164" w:rsidRPr="001B2E79" w:rsidRDefault="00801164"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b/>
                <w:lang w:eastAsia="en-GB"/>
              </w:rPr>
            </w:pPr>
            <w:r w:rsidRPr="001B2E79">
              <w:rPr>
                <w:rFonts w:ascii="NTFPreCursive" w:eastAsia="Times New Roman" w:hAnsi="NTFPreCursive" w:cstheme="minorHAnsi"/>
                <w:lang w:eastAsia="en-GB"/>
              </w:rPr>
              <w:t>‘</w:t>
            </w:r>
            <w:r w:rsidRPr="001B2E79">
              <w:rPr>
                <w:rFonts w:ascii="NTFPreCursive" w:eastAsia="Times New Roman" w:hAnsi="NTFPreCursive" w:cstheme="minorHAnsi"/>
                <w:b/>
                <w:lang w:eastAsia="en-GB"/>
              </w:rPr>
              <w:t>Each area of learning and development</w:t>
            </w:r>
            <w:r w:rsidRPr="001B2E79">
              <w:rPr>
                <w:rFonts w:ascii="Cambria" w:eastAsia="Times New Roman" w:hAnsi="Cambria" w:cs="Cambria"/>
                <w:b/>
                <w:lang w:eastAsia="en-GB"/>
              </w:rPr>
              <w:t> </w:t>
            </w:r>
            <w:r w:rsidRPr="001B2E79">
              <w:rPr>
                <w:rFonts w:ascii="NTFPreCursive" w:eastAsia="Times New Roman" w:hAnsi="NTFPreCursive" w:cstheme="minorHAnsi"/>
                <w:b/>
                <w:lang w:eastAsia="en-GB"/>
              </w:rPr>
              <w:t>must be</w:t>
            </w:r>
            <w:r w:rsidRPr="001B2E79">
              <w:rPr>
                <w:rFonts w:ascii="Cambria" w:eastAsia="Times New Roman" w:hAnsi="Cambria" w:cs="Cambria"/>
                <w:b/>
                <w:lang w:eastAsia="en-GB"/>
              </w:rPr>
              <w:t> </w:t>
            </w:r>
            <w:r w:rsidRPr="001B2E79">
              <w:rPr>
                <w:rFonts w:ascii="NTFPreCursive" w:eastAsia="Times New Roman" w:hAnsi="NTFPreCursive" w:cstheme="minorHAnsi"/>
                <w:b/>
                <w:lang w:eastAsia="en-GB"/>
              </w:rPr>
              <w:t>implemented through planned, purposeful play and through a mix of adult-led and child-initiated activities</w:t>
            </w:r>
            <w:r w:rsidRPr="001B2E79">
              <w:rPr>
                <w:rFonts w:ascii="NTFPreCursive" w:eastAsia="Times New Roman" w:hAnsi="NTFPreCursive" w:cs="NTFPreCursive"/>
                <w:b/>
                <w:lang w:eastAsia="en-GB"/>
              </w:rPr>
              <w:t>’</w:t>
            </w:r>
          </w:p>
          <w:p w:rsidR="009B44C6" w:rsidRPr="001B2E79" w:rsidRDefault="009B44C6" w:rsidP="001F219A">
            <w:pPr>
              <w:spacing w:before="120" w:after="120" w:line="240" w:lineRule="auto"/>
              <w:jc w:val="both"/>
              <w:rPr>
                <w:rFonts w:ascii="NTFPreCursive" w:eastAsia="Times New Roman" w:hAnsi="NTFPreCursive" w:cstheme="minorHAnsi"/>
                <w:b/>
                <w:lang w:eastAsia="en-GB"/>
              </w:rPr>
            </w:pP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plan a balance between children having time and space to engage in their own child-initiated activities and those that are planned by the adults. During children’s play, early years</w:t>
            </w:r>
            <w:r w:rsidR="00363D99" w:rsidRPr="001B2E79">
              <w:rPr>
                <w:rFonts w:ascii="NTFPreCursive" w:eastAsia="Times New Roman" w:hAnsi="NTFPreCursive" w:cstheme="minorHAnsi"/>
                <w:lang w:eastAsia="en-GB"/>
              </w:rPr>
              <w:t>’</w:t>
            </w:r>
            <w:r w:rsidRPr="001B2E79">
              <w:rPr>
                <w:rFonts w:ascii="NTFPreCursive" w:eastAsia="Times New Roman" w:hAnsi="NTFPreCursive" w:cstheme="minorHAnsi"/>
                <w:lang w:eastAsia="en-GB"/>
              </w:rPr>
              <w:t xml:space="preserve"> practitioners interact to stretch and challenge children further.</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In planning and guiding children's activities, we reflect as practitioners on the different ways that children learn and reflect these in our practice.</w:t>
            </w:r>
          </w:p>
          <w:p w:rsidR="003D19E3" w:rsidRPr="001B2E79" w:rsidRDefault="003D19E3" w:rsidP="001F219A">
            <w:pPr>
              <w:spacing w:before="120" w:after="120" w:line="240" w:lineRule="auto"/>
              <w:jc w:val="both"/>
              <w:rPr>
                <w:rFonts w:ascii="NTFPreCursive" w:eastAsia="Times New Roman" w:hAnsi="NTFPreCursive" w:cstheme="minorHAnsi"/>
                <w:lang w:eastAsia="en-GB"/>
              </w:rPr>
            </w:pPr>
          </w:p>
          <w:p w:rsidR="008C6794" w:rsidRPr="001B2E79" w:rsidRDefault="001F219A" w:rsidP="001F219A">
            <w:pPr>
              <w:spacing w:before="120" w:after="120" w:line="240" w:lineRule="auto"/>
              <w:jc w:val="both"/>
              <w:rPr>
                <w:rFonts w:ascii="NTFPreCursive" w:hAnsi="NTFPreCursive" w:cstheme="minorHAnsi"/>
                <w:spacing w:val="3"/>
                <w:shd w:val="clear" w:color="auto" w:fill="FFFFFF"/>
              </w:rPr>
            </w:pPr>
            <w:r w:rsidRPr="001B2E79">
              <w:rPr>
                <w:rFonts w:ascii="NTFPreCursive" w:eastAsia="Times New Roman" w:hAnsi="NTFPreCursive" w:cstheme="minorHAnsi"/>
                <w:lang w:eastAsia="en-GB"/>
              </w:rPr>
              <w:t xml:space="preserve">We </w:t>
            </w:r>
            <w:r w:rsidR="0040146E" w:rsidRPr="001B2E79">
              <w:rPr>
                <w:rFonts w:ascii="NTFPreCursive" w:eastAsia="Times New Roman" w:hAnsi="NTFPreCursive" w:cstheme="minorHAnsi"/>
                <w:lang w:eastAsia="en-GB"/>
              </w:rPr>
              <w:t xml:space="preserve">aim to </w:t>
            </w:r>
            <w:r w:rsidRPr="001B2E79">
              <w:rPr>
                <w:rFonts w:ascii="NTFPreCursive" w:eastAsia="Times New Roman" w:hAnsi="NTFPreCursive" w:cstheme="minorHAnsi"/>
                <w:lang w:eastAsia="en-GB"/>
              </w:rPr>
              <w:t>create a stimulating environment to encourage children to free-flow between inside and out.</w:t>
            </w:r>
            <w:r w:rsidR="008C6794" w:rsidRPr="001B2E79">
              <w:rPr>
                <w:rFonts w:ascii="NTFPreCursive" w:hAnsi="NTFPreCursive" w:cstheme="minorHAnsi"/>
                <w:spacing w:val="3"/>
                <w:shd w:val="clear" w:color="auto" w:fill="FFFFFF"/>
              </w:rPr>
              <w:t xml:space="preserve"> </w:t>
            </w:r>
          </w:p>
          <w:p w:rsidR="008C6794" w:rsidRPr="001B2E79" w:rsidRDefault="008C6794" w:rsidP="001F219A">
            <w:pPr>
              <w:spacing w:before="120" w:after="120" w:line="240" w:lineRule="auto"/>
              <w:jc w:val="both"/>
              <w:rPr>
                <w:rFonts w:ascii="NTFPreCursive" w:eastAsia="Times New Roman" w:hAnsi="NTFPreCursive" w:cstheme="minorHAnsi"/>
                <w:lang w:eastAsia="en-GB"/>
              </w:rPr>
            </w:pPr>
          </w:p>
          <w:p w:rsidR="0072108D" w:rsidRPr="001B2E79" w:rsidRDefault="002115B8" w:rsidP="002115B8">
            <w:pPr>
              <w:spacing w:before="120" w:after="120" w:line="240" w:lineRule="auto"/>
              <w:jc w:val="both"/>
              <w:rPr>
                <w:rFonts w:ascii="NTFPreCursive" w:eastAsia="Times New Roman" w:hAnsi="NTFPreCursive" w:cstheme="minorHAnsi"/>
                <w:b/>
                <w:sz w:val="24"/>
                <w:lang w:eastAsia="en-GB"/>
              </w:rPr>
            </w:pPr>
            <w:r w:rsidRPr="001B2E79">
              <w:rPr>
                <w:rFonts w:ascii="NTFPreCursive" w:eastAsia="Times New Roman" w:hAnsi="NTFPreCursive" w:cstheme="minorHAnsi"/>
                <w:b/>
                <w:sz w:val="24"/>
                <w:lang w:eastAsia="en-GB"/>
              </w:rPr>
              <w:t>Partnership with parents and carers</w:t>
            </w:r>
          </w:p>
          <w:p w:rsidR="002115B8" w:rsidRPr="001B2E79" w:rsidRDefault="002115B8" w:rsidP="002115B8">
            <w:pPr>
              <w:spacing w:before="120" w:after="120" w:line="240" w:lineRule="auto"/>
              <w:jc w:val="both"/>
              <w:rPr>
                <w:rFonts w:ascii="NTFPreCursive" w:eastAsia="Times New Roman" w:hAnsi="NTFPreCursive" w:cstheme="minorHAnsi"/>
                <w:b/>
                <w:lang w:eastAsia="en-GB"/>
              </w:rPr>
            </w:pPr>
            <w:r w:rsidRPr="001B2E79">
              <w:rPr>
                <w:rFonts w:ascii="NTFPreCursive" w:eastAsia="Times New Roman" w:hAnsi="NTFPreCursive" w:cstheme="minorHAnsi"/>
                <w:b/>
                <w:lang w:eastAsia="en-GB"/>
              </w:rPr>
              <w:t xml:space="preserve"> </w:t>
            </w:r>
          </w:p>
          <w:p w:rsidR="002115B8" w:rsidRPr="001B2E79" w:rsidRDefault="002115B8" w:rsidP="002115B8">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believe that parents and carers are a child’s first educator and therefore work very closely to ensure they are involved in what we do with their child at school. We want parents to feel they can speak to us about their child at any time and feel comfortable in our setting. As well as the Nursery and Reception visit days</w:t>
            </w:r>
            <w:r w:rsidR="00FD7373" w:rsidRPr="001B2E79">
              <w:rPr>
                <w:rFonts w:ascii="NTFPreCursive" w:eastAsia="Times New Roman" w:hAnsi="NTFPreCursive" w:cstheme="minorHAnsi"/>
                <w:lang w:eastAsia="en-GB"/>
              </w:rPr>
              <w:t>, workshops</w:t>
            </w:r>
            <w:r w:rsidRPr="001B2E79">
              <w:rPr>
                <w:rFonts w:ascii="NTFPreCursive" w:eastAsia="Times New Roman" w:hAnsi="NTFPreCursive" w:cstheme="minorHAnsi"/>
                <w:lang w:eastAsia="en-GB"/>
              </w:rPr>
              <w:t xml:space="preserve"> and meetings, we offer parents’ evenings.  </w:t>
            </w:r>
          </w:p>
          <w:p w:rsidR="004A2D52" w:rsidRPr="001B2E79" w:rsidRDefault="002115B8" w:rsidP="002115B8">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When a child gains a place at Netherton Moss nursery, we ask them to attend a session at the school alongside all other children who will be starting.</w:t>
            </w:r>
            <w:r w:rsidR="00FD7373" w:rsidRPr="001B2E79">
              <w:rPr>
                <w:rFonts w:ascii="NTFPreCursive" w:eastAsia="Times New Roman" w:hAnsi="NTFPreCursive" w:cstheme="minorHAnsi"/>
                <w:lang w:eastAsia="en-GB"/>
              </w:rPr>
              <w:t xml:space="preserve"> Parents are encouraged to stay with their child for these transition visits.</w:t>
            </w:r>
            <w:r w:rsidRPr="001B2E79">
              <w:rPr>
                <w:rFonts w:ascii="NTFPreCursive" w:eastAsia="Times New Roman" w:hAnsi="NTFPreCursive" w:cstheme="minorHAnsi"/>
                <w:lang w:eastAsia="en-GB"/>
              </w:rPr>
              <w:t xml:space="preserve"> Over the first few days at school we encourage parents and carers to stay for as long as they wish in the classroom to ensure the transition to the school goes smoothly. In Nursery (and for new children in Reception) we meet each parent/</w:t>
            </w:r>
            <w:proofErr w:type="gramStart"/>
            <w:r w:rsidRPr="001B2E79">
              <w:rPr>
                <w:rFonts w:ascii="NTFPreCursive" w:eastAsia="Times New Roman" w:hAnsi="NTFPreCursive" w:cstheme="minorHAnsi"/>
                <w:lang w:eastAsia="en-GB"/>
              </w:rPr>
              <w:t>carers</w:t>
            </w:r>
            <w:proofErr w:type="gramEnd"/>
            <w:r w:rsidRPr="001B2E79">
              <w:rPr>
                <w:rFonts w:ascii="NTFPreCursive" w:eastAsia="Times New Roman" w:hAnsi="NTFPreCursive" w:cstheme="minorHAnsi"/>
                <w:lang w:eastAsia="en-GB"/>
              </w:rPr>
              <w:t xml:space="preserve"> within the first few days to learn more about the child and their family.  Parents and carers are welcome to talk to the staff at any time. Appointments can be made if parents need to speak to class teachers on a particular subject. </w:t>
            </w:r>
          </w:p>
          <w:p w:rsidR="002115B8" w:rsidRPr="001B2E79" w:rsidRDefault="004A2D52" w:rsidP="002115B8">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Our school uses the application </w:t>
            </w:r>
            <w:r w:rsidR="004F035F" w:rsidRPr="001B2E79">
              <w:rPr>
                <w:rFonts w:ascii="NTFPreCursive" w:eastAsia="Times New Roman" w:hAnsi="NTFPreCursive" w:cstheme="minorHAnsi"/>
                <w:lang w:eastAsia="en-GB"/>
              </w:rPr>
              <w:t>ClassDojo which provides the opportunity for parents and carers to communicate and build relationships directly with teachers both securely and instantly.</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sz w:val="24"/>
                <w:lang w:eastAsia="en-GB"/>
              </w:rPr>
            </w:pPr>
            <w:r w:rsidRPr="001B2E79">
              <w:rPr>
                <w:rFonts w:ascii="NTFPreCursive" w:eastAsia="Times New Roman" w:hAnsi="NTFPreCursive" w:cstheme="minorHAnsi"/>
                <w:b/>
                <w:bCs/>
                <w:sz w:val="24"/>
                <w:lang w:eastAsia="en-GB"/>
              </w:rPr>
              <w:t>Observation and Assessment</w:t>
            </w:r>
          </w:p>
          <w:p w:rsidR="0040146E" w:rsidRPr="001B2E79" w:rsidRDefault="001F219A" w:rsidP="001F219A">
            <w:pPr>
              <w:spacing w:before="120" w:after="120" w:line="240" w:lineRule="auto"/>
              <w:jc w:val="both"/>
              <w:rPr>
                <w:rFonts w:ascii="NTFPreCursive" w:hAnsi="NTFPreCursive" w:cstheme="minorHAnsi"/>
              </w:rPr>
            </w:pPr>
            <w:r w:rsidRPr="001B2E79">
              <w:rPr>
                <w:rFonts w:ascii="NTFPreCursive" w:eastAsia="Times New Roman" w:hAnsi="NTFPreCursive" w:cstheme="minorHAnsi"/>
                <w:lang w:eastAsia="en-GB"/>
              </w:rPr>
              <w:t>As part of our daily practice we observe and assess children’s development and learning to inform our future plans. We record our observations in a variety of ways. Everyone is encouraged to contribute and discussions take place. Significant observations of children’s</w:t>
            </w:r>
            <w:r w:rsidR="00561041" w:rsidRPr="001B2E79">
              <w:rPr>
                <w:rFonts w:ascii="NTFPreCursive" w:eastAsia="Times New Roman" w:hAnsi="NTFPreCursive" w:cstheme="minorHAnsi"/>
                <w:lang w:eastAsia="en-GB"/>
              </w:rPr>
              <w:t xml:space="preserve"> achievements are cap</w:t>
            </w:r>
            <w:r w:rsidR="0040146E" w:rsidRPr="001B2E79">
              <w:rPr>
                <w:rFonts w:ascii="NTFPreCursive" w:eastAsia="Times New Roman" w:hAnsi="NTFPreCursive" w:cstheme="minorHAnsi"/>
                <w:lang w:eastAsia="en-GB"/>
              </w:rPr>
              <w:t>tured and recorded.</w:t>
            </w:r>
            <w:r w:rsidR="0040146E" w:rsidRPr="001B2E79">
              <w:rPr>
                <w:rFonts w:ascii="NTFPreCursive" w:hAnsi="NTFPreCursive" w:cstheme="minorHAnsi"/>
              </w:rPr>
              <w:t xml:space="preserve"> </w:t>
            </w:r>
            <w:r w:rsidR="00FD7373" w:rsidRPr="001B2E79">
              <w:rPr>
                <w:rFonts w:ascii="NTFPreCursive" w:hAnsi="NTFPreCursive" w:cstheme="minorHAnsi"/>
              </w:rPr>
              <w:t>Children’s progress and attainment is tracked and analysed termly.</w:t>
            </w:r>
          </w:p>
          <w:p w:rsidR="0040146E" w:rsidRPr="001B2E79" w:rsidRDefault="0040146E" w:rsidP="001F219A">
            <w:pPr>
              <w:spacing w:before="120" w:after="120" w:line="240" w:lineRule="auto"/>
              <w:jc w:val="both"/>
              <w:rPr>
                <w:rFonts w:ascii="NTFPreCursive" w:hAnsi="NTFPreCursive" w:cstheme="minorHAnsi"/>
              </w:rPr>
            </w:pPr>
          </w:p>
          <w:p w:rsidR="0040146E" w:rsidRPr="001B2E79" w:rsidRDefault="0040146E" w:rsidP="001F219A">
            <w:pPr>
              <w:spacing w:before="120" w:after="120" w:line="240" w:lineRule="auto"/>
              <w:jc w:val="both"/>
              <w:rPr>
                <w:rFonts w:ascii="NTFPreCursive" w:hAnsi="NTFPreCursive" w:cstheme="minorHAnsi"/>
              </w:rPr>
            </w:pPr>
            <w:r w:rsidRPr="001B2E79">
              <w:rPr>
                <w:rFonts w:ascii="NTFPreCursive" w:hAnsi="NTFPreCursive" w:cstheme="minorHAnsi"/>
              </w:rPr>
              <w:lastRenderedPageBreak/>
              <w:t>At the start of the reception year we administer the Reception Baseline Assessment, following the statutory guidance. This is a short assessment, taken in the first six weeks in which a child starts reception.</w:t>
            </w:r>
          </w:p>
          <w:p w:rsidR="0040146E" w:rsidRPr="001B2E79" w:rsidRDefault="0040146E"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Within the final term of Reception, we provide parents with a report based on their child's development against each of</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the Early Learning Goals and the</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 xml:space="preserve">characteristics of their learning. </w:t>
            </w:r>
            <w:r w:rsidR="00B20A93" w:rsidRPr="001B2E79">
              <w:rPr>
                <w:rFonts w:ascii="NTFPreCursive" w:eastAsia="Times New Roman" w:hAnsi="NTFPreCursive" w:cstheme="minorHAnsi"/>
                <w:lang w:eastAsia="en-GB"/>
              </w:rPr>
              <w:t xml:space="preserve"> We complete EYFSP for each child at the end of the Reception Year in line with the DfE statutory reporting</w:t>
            </w:r>
            <w:r w:rsidR="0040146E" w:rsidRPr="001B2E79">
              <w:rPr>
                <w:rFonts w:ascii="NTFPreCursive" w:eastAsia="Times New Roman" w:hAnsi="NTFPreCursive" w:cstheme="minorHAnsi"/>
                <w:lang w:eastAsia="en-GB"/>
              </w:rPr>
              <w:t xml:space="preserve"> arrangements</w:t>
            </w:r>
            <w:r w:rsidR="00B20A93" w:rsidRPr="001B2E79">
              <w:rPr>
                <w:rFonts w:ascii="NTFPreCursive" w:eastAsia="Times New Roman" w:hAnsi="NTFPreCursive" w:cstheme="minorHAnsi"/>
                <w:lang w:eastAsia="en-GB"/>
              </w:rPr>
              <w:t>. P</w:t>
            </w:r>
            <w:r w:rsidRPr="001B2E79">
              <w:rPr>
                <w:rFonts w:ascii="NTFPreCursive" w:eastAsia="Times New Roman" w:hAnsi="NTFPreCursive" w:cstheme="minorHAnsi"/>
                <w:lang w:eastAsia="en-GB"/>
              </w:rPr>
              <w:t>arents are then given the opportunity to discuss these judgements with the Reception teacher in preparation for Year 1.</w:t>
            </w:r>
          </w:p>
          <w:p w:rsidR="00FD7373" w:rsidRPr="001B2E79" w:rsidRDefault="00FD7373" w:rsidP="001F219A">
            <w:pPr>
              <w:spacing w:before="120" w:after="120" w:line="240" w:lineRule="auto"/>
              <w:jc w:val="both"/>
              <w:rPr>
                <w:rFonts w:ascii="NTFPreCursive" w:eastAsia="Times New Roman" w:hAnsi="NTFPreCursive" w:cstheme="minorHAnsi"/>
                <w:lang w:eastAsia="en-GB"/>
              </w:rPr>
            </w:pPr>
          </w:p>
          <w:p w:rsidR="00FD7373" w:rsidRPr="001B2E79" w:rsidRDefault="001F219A" w:rsidP="002B28D3">
            <w:pPr>
              <w:spacing w:before="120" w:after="120" w:line="240" w:lineRule="auto"/>
              <w:jc w:val="both"/>
              <w:rPr>
                <w:rFonts w:ascii="NTFPreCursive" w:eastAsia="Times New Roman" w:hAnsi="NTFPreCursive" w:cstheme="minorHAnsi"/>
                <w:b/>
                <w:bCs/>
                <w:sz w:val="24"/>
                <w:lang w:eastAsia="en-GB"/>
              </w:rPr>
            </w:pPr>
            <w:r w:rsidRPr="001B2E79">
              <w:rPr>
                <w:rFonts w:ascii="NTFPreCursive" w:eastAsia="Times New Roman" w:hAnsi="NTFPreCursive" w:cstheme="minorHAnsi"/>
                <w:b/>
                <w:bCs/>
                <w:sz w:val="24"/>
                <w:lang w:eastAsia="en-GB"/>
              </w:rPr>
              <w:t xml:space="preserve">Safety </w:t>
            </w:r>
          </w:p>
          <w:p w:rsidR="00C1355F" w:rsidRPr="001B2E79" w:rsidRDefault="002B28D3" w:rsidP="002B28D3">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Cs/>
                <w:lang w:eastAsia="en-GB"/>
              </w:rPr>
              <w:t>We believe</w:t>
            </w:r>
            <w:r w:rsidRPr="001B2E79">
              <w:rPr>
                <w:rFonts w:ascii="NTFPreCursive" w:eastAsia="Times New Roman" w:hAnsi="NTFPreCursive" w:cstheme="minorHAnsi"/>
                <w:b/>
                <w:bCs/>
                <w:lang w:eastAsia="en-GB"/>
              </w:rPr>
              <w:t xml:space="preserve"> </w:t>
            </w:r>
            <w:r w:rsidRPr="001B2E79">
              <w:rPr>
                <w:rFonts w:ascii="NTFPreCursive" w:eastAsia="Times New Roman" w:hAnsi="NTFPreCursive" w:cstheme="minorHAnsi"/>
                <w:lang w:eastAsia="en-GB"/>
              </w:rPr>
              <w:t>children learn best when they are healthy, safe and secure, when their individual needs are met, and when they have positive relationships with the adults caring for them. We follow the safeguarding and welf</w:t>
            </w:r>
            <w:r w:rsidR="00C1355F" w:rsidRPr="001B2E79">
              <w:rPr>
                <w:rFonts w:ascii="NTFPreCursive" w:eastAsia="Times New Roman" w:hAnsi="NTFPreCursive" w:cstheme="minorHAnsi"/>
                <w:lang w:eastAsia="en-GB"/>
              </w:rPr>
              <w:t>are requirements detailed in Section 3 of the</w:t>
            </w:r>
            <w:r w:rsidRPr="001B2E79">
              <w:rPr>
                <w:rFonts w:ascii="NTFPreCursive" w:eastAsia="Times New Roman" w:hAnsi="NTFPreCursive" w:cstheme="minorHAnsi"/>
                <w:lang w:eastAsia="en-GB"/>
              </w:rPr>
              <w:t xml:space="preserve"> Early Years Foundation Stage Statutory Guidance (</w:t>
            </w:r>
            <w:r w:rsidR="0040146E" w:rsidRPr="001B2E79">
              <w:rPr>
                <w:rFonts w:ascii="NTFPreCursive" w:eastAsia="Times New Roman" w:hAnsi="NTFPreCursive" w:cstheme="minorHAnsi"/>
                <w:lang w:eastAsia="en-GB"/>
              </w:rPr>
              <w:t>September 2023</w:t>
            </w:r>
            <w:r w:rsidRPr="001B2E79">
              <w:rPr>
                <w:rFonts w:ascii="NTFPreCursive" w:eastAsia="Times New Roman" w:hAnsi="NTFPreCursive" w:cstheme="minorHAnsi"/>
                <w:lang w:eastAsia="en-GB"/>
              </w:rPr>
              <w:t>)</w:t>
            </w:r>
            <w:r w:rsidR="00FD7373" w:rsidRPr="001B2E79">
              <w:rPr>
                <w:rFonts w:ascii="NTFPreCursive" w:eastAsia="Times New Roman" w:hAnsi="NTFPreCursive" w:cstheme="minorHAnsi"/>
                <w:lang w:eastAsia="en-GB"/>
              </w:rPr>
              <w:t xml:space="preserve"> and</w:t>
            </w:r>
            <w:r w:rsidRPr="001B2E79">
              <w:rPr>
                <w:rFonts w:ascii="NTFPreCursive" w:eastAsia="Times New Roman" w:hAnsi="NTFPreCursive" w:cstheme="minorHAnsi"/>
                <w:lang w:eastAsia="en-GB"/>
              </w:rPr>
              <w:t xml:space="preserve"> </w:t>
            </w:r>
            <w:r w:rsidR="00C1355F" w:rsidRPr="001B2E79">
              <w:rPr>
                <w:rFonts w:ascii="NTFPreCursive" w:eastAsia="Times New Roman" w:hAnsi="NTFPreCursive" w:cstheme="minorHAnsi"/>
                <w:lang w:eastAsia="en-GB"/>
              </w:rPr>
              <w:t>the whole school’s Safegua</w:t>
            </w:r>
            <w:r w:rsidR="0040146E" w:rsidRPr="001B2E79">
              <w:rPr>
                <w:rFonts w:ascii="NTFPreCursive" w:eastAsia="Times New Roman" w:hAnsi="NTFPreCursive" w:cstheme="minorHAnsi"/>
                <w:lang w:eastAsia="en-GB"/>
              </w:rPr>
              <w:t>rding Policy</w:t>
            </w:r>
            <w:r w:rsidR="00C1355F" w:rsidRPr="001B2E79">
              <w:rPr>
                <w:rFonts w:ascii="NTFPreCursive" w:eastAsia="Times New Roman" w:hAnsi="NTFPreCursive" w:cstheme="minorHAnsi"/>
                <w:lang w:eastAsia="en-GB"/>
              </w:rPr>
              <w:t>.</w:t>
            </w:r>
          </w:p>
          <w:p w:rsidR="002B28D3" w:rsidRPr="001B2E79" w:rsidRDefault="00C1355F" w:rsidP="002B28D3">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All staff </w:t>
            </w:r>
            <w:r w:rsidR="00C9209E" w:rsidRPr="001B2E79">
              <w:rPr>
                <w:rFonts w:ascii="NTFPreCursive" w:eastAsia="Times New Roman" w:hAnsi="NTFPreCursive" w:cstheme="minorHAnsi"/>
                <w:lang w:eastAsia="en-GB"/>
              </w:rPr>
              <w:t xml:space="preserve">receive annual Safeguarding Training and </w:t>
            </w:r>
            <w:r w:rsidRPr="001B2E79">
              <w:rPr>
                <w:rFonts w:ascii="NTFPreCursive" w:eastAsia="Times New Roman" w:hAnsi="NTFPreCursive" w:cstheme="minorHAnsi"/>
                <w:lang w:eastAsia="en-GB"/>
              </w:rPr>
              <w:t>are required to sign to confirm they have received, read and understood</w:t>
            </w:r>
            <w:r w:rsidR="002115B8" w:rsidRPr="001B2E79">
              <w:rPr>
                <w:rFonts w:ascii="NTFPreCursive" w:eastAsia="Times New Roman" w:hAnsi="NTFPreCursive" w:cstheme="minorHAnsi"/>
                <w:lang w:eastAsia="en-GB"/>
              </w:rPr>
              <w:t xml:space="preserve"> the statutory guidance</w:t>
            </w:r>
            <w:r w:rsidRPr="001B2E79">
              <w:rPr>
                <w:rFonts w:ascii="NTFPreCursive" w:eastAsia="Times New Roman" w:hAnsi="NTFPreCursive" w:cstheme="minorHAnsi"/>
                <w:lang w:eastAsia="en-GB"/>
              </w:rPr>
              <w:t xml:space="preserve"> ‘Keeping Children S</w:t>
            </w:r>
            <w:r w:rsidR="0040146E" w:rsidRPr="001B2E79">
              <w:rPr>
                <w:rFonts w:ascii="NTFPreCursive" w:eastAsia="Times New Roman" w:hAnsi="NTFPreCursive" w:cstheme="minorHAnsi"/>
                <w:lang w:eastAsia="en-GB"/>
              </w:rPr>
              <w:t>afe in Education’ September 2023</w:t>
            </w:r>
            <w:r w:rsidRPr="001B2E79">
              <w:rPr>
                <w:rFonts w:ascii="NTFPreCursive" w:eastAsia="Times New Roman" w:hAnsi="NTFPreCursive" w:cstheme="minorHAnsi"/>
                <w:lang w:eastAsia="en-GB"/>
              </w:rPr>
              <w:t>.</w:t>
            </w:r>
            <w:r w:rsidR="002B28D3" w:rsidRPr="001B2E79">
              <w:rPr>
                <w:rFonts w:ascii="NTFPreCursive" w:eastAsia="Times New Roman" w:hAnsi="NTFPreCursive" w:cstheme="minorHAnsi"/>
                <w:lang w:eastAsia="en-GB"/>
              </w:rPr>
              <w:t xml:space="preserve"> </w:t>
            </w:r>
          </w:p>
          <w:p w:rsidR="001F219A" w:rsidRPr="001B2E79" w:rsidRDefault="002B28D3" w:rsidP="002B28D3">
            <w:pPr>
              <w:spacing w:before="120" w:after="120" w:line="240" w:lineRule="auto"/>
              <w:jc w:val="both"/>
              <w:rPr>
                <w:rFonts w:ascii="NTFPreCursive" w:eastAsia="Times New Roman" w:hAnsi="NTFPreCursive" w:cstheme="minorHAnsi"/>
                <w:b/>
                <w:bCs/>
                <w:lang w:eastAsia="en-GB"/>
              </w:rPr>
            </w:pPr>
            <w:r w:rsidRPr="001B2E79">
              <w:rPr>
                <w:rFonts w:ascii="NTFPreCursive" w:eastAsia="Times New Roman" w:hAnsi="NTFPreCursive" w:cstheme="minorHAnsi"/>
                <w:lang w:eastAsia="en-GB"/>
              </w:rPr>
              <w:t xml:space="preserve">It is important to note that members of staff do not use their mobile phones or personal handset devices in the classroom and are prohibited from taking photographs with </w:t>
            </w:r>
            <w:r w:rsidR="00C1355F" w:rsidRPr="001B2E79">
              <w:rPr>
                <w:rFonts w:ascii="NTFPreCursive" w:eastAsia="Times New Roman" w:hAnsi="NTFPreCursive" w:cstheme="minorHAnsi"/>
                <w:lang w:eastAsia="en-GB"/>
              </w:rPr>
              <w:t xml:space="preserve">their personal handsets. </w:t>
            </w:r>
            <w:r w:rsidRPr="001B2E79">
              <w:rPr>
                <w:rFonts w:ascii="NTFPreCursive" w:eastAsia="Times New Roman" w:hAnsi="NTFPreCursive" w:cstheme="minorHAnsi"/>
                <w:lang w:eastAsia="en-GB"/>
              </w:rPr>
              <w:t>Members of staff do, however, use school iPads to take photographs as evidence to support the regular observation assessment cycle in the EYFS. The</w:t>
            </w:r>
            <w:r w:rsidR="00C9209E" w:rsidRPr="001B2E79">
              <w:rPr>
                <w:rFonts w:ascii="NTFPreCursive" w:eastAsia="Times New Roman" w:hAnsi="NTFPreCursive" w:cstheme="minorHAnsi"/>
                <w:lang w:eastAsia="en-GB"/>
              </w:rPr>
              <w:t>se photographs may be included</w:t>
            </w:r>
            <w:r w:rsidRPr="001B2E79">
              <w:rPr>
                <w:rFonts w:ascii="NTFPreCursive" w:eastAsia="Times New Roman" w:hAnsi="NTFPreCursive" w:cstheme="minorHAnsi"/>
                <w:lang w:eastAsia="en-GB"/>
              </w:rPr>
              <w:t>, in class displays an</w:t>
            </w:r>
            <w:r w:rsidR="00C1355F" w:rsidRPr="001B2E79">
              <w:rPr>
                <w:rFonts w:ascii="NTFPreCursive" w:eastAsia="Times New Roman" w:hAnsi="NTFPreCursive" w:cstheme="minorHAnsi"/>
                <w:lang w:eastAsia="en-GB"/>
              </w:rPr>
              <w:t>d on the school website – parental permission is always sought.</w:t>
            </w:r>
            <w:r w:rsidR="001A5F80" w:rsidRPr="001B2E79">
              <w:rPr>
                <w:rFonts w:ascii="NTFPreCursive" w:eastAsia="Times New Roman" w:hAnsi="NTFPreCursive" w:cstheme="minorHAnsi"/>
                <w:lang w:eastAsia="en-GB"/>
              </w:rPr>
              <w:t xml:space="preserve"> All staff follow the filtering and monitoring guidance as set out in the Keeping Children Safe in Education document (September 2023).</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create a safe and secure environment and provide a curriculum which teaches children how to be safe, make choices an</w:t>
            </w:r>
            <w:r w:rsidR="00C1355F" w:rsidRPr="001B2E79">
              <w:rPr>
                <w:rFonts w:ascii="NTFPreCursive" w:eastAsia="Times New Roman" w:hAnsi="NTFPreCursive" w:cstheme="minorHAnsi"/>
                <w:lang w:eastAsia="en-GB"/>
              </w:rPr>
              <w:t xml:space="preserve">d assess risks.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We promote the good health of the children in our care in numerous ways, including </w:t>
            </w:r>
            <w:r w:rsidR="00C04577" w:rsidRPr="001B2E79">
              <w:rPr>
                <w:rFonts w:ascii="NTFPreCursive" w:eastAsia="Times New Roman" w:hAnsi="NTFPreCursive" w:cstheme="minorHAnsi"/>
                <w:lang w:eastAsia="en-GB"/>
              </w:rPr>
              <w:t>the provision of nutritious snacks</w:t>
            </w:r>
            <w:r w:rsidRPr="001B2E79">
              <w:rPr>
                <w:rFonts w:ascii="NTFPreCursive" w:eastAsia="Times New Roman" w:hAnsi="NTFPreCursive" w:cstheme="minorHAnsi"/>
                <w:lang w:eastAsia="en-GB"/>
              </w:rPr>
              <w:t xml:space="preserve">, following set procedures when children become ill or have an accident. </w:t>
            </w:r>
            <w:r w:rsidRPr="001B2E79">
              <w:rPr>
                <w:rFonts w:ascii="Cambria" w:eastAsia="Times New Roman" w:hAnsi="Cambria" w:cs="Cambria"/>
                <w:lang w:eastAsia="en-GB"/>
              </w:rPr>
              <w:t> </w:t>
            </w:r>
          </w:p>
          <w:p w:rsidR="00C354F6" w:rsidRPr="001B2E79" w:rsidRDefault="00C354F6"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sz w:val="24"/>
                <w:lang w:eastAsia="en-GB"/>
              </w:rPr>
            </w:pPr>
            <w:r w:rsidRPr="001B2E79">
              <w:rPr>
                <w:rFonts w:ascii="NTFPreCursive" w:eastAsia="Times New Roman" w:hAnsi="NTFPreCursive" w:cstheme="minorHAnsi"/>
                <w:b/>
                <w:bCs/>
                <w:sz w:val="24"/>
                <w:lang w:eastAsia="en-GB"/>
              </w:rPr>
              <w:t>Inclusion</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value all our chi</w:t>
            </w:r>
            <w:r w:rsidR="00553765" w:rsidRPr="001B2E79">
              <w:rPr>
                <w:rFonts w:ascii="NTFPreCursive" w:eastAsia="Times New Roman" w:hAnsi="NTFPreCursive" w:cstheme="minorHAnsi"/>
                <w:lang w:eastAsia="en-GB"/>
              </w:rPr>
              <w:t>ldren as individuals at Netherton Moss</w:t>
            </w:r>
            <w:r w:rsidRPr="001B2E79">
              <w:rPr>
                <w:rFonts w:ascii="NTFPreCursive" w:eastAsia="Times New Roman" w:hAnsi="NTFPreCursive" w:cstheme="minorHAnsi"/>
                <w:lang w:eastAsia="en-GB"/>
              </w:rPr>
              <w:t>, irrespective of their ethnicity, culture, religion, home language, background, ability or gender. We plan a curriculum that meet the needs of the individual child and support them a</w:t>
            </w:r>
            <w:r w:rsidR="00553765" w:rsidRPr="001B2E79">
              <w:rPr>
                <w:rFonts w:ascii="NTFPreCursive" w:eastAsia="Times New Roman" w:hAnsi="NTFPreCursive" w:cstheme="minorHAnsi"/>
                <w:lang w:eastAsia="en-GB"/>
              </w:rPr>
              <w:t xml:space="preserve">t their own pace.  </w:t>
            </w:r>
            <w:r w:rsidRPr="001B2E79">
              <w:rPr>
                <w:rFonts w:ascii="NTFPreCursive" w:eastAsia="Times New Roman" w:hAnsi="NTFPreCursive" w:cstheme="minorHAnsi"/>
                <w:lang w:eastAsia="en-GB"/>
              </w:rPr>
              <w:t xml:space="preserve">We strongly believe that early identification of children with additional needs is crucial in enabling us to give the child the support that they need and in doing so, work closely with parents </w:t>
            </w:r>
            <w:r w:rsidR="00553765" w:rsidRPr="001B2E79">
              <w:rPr>
                <w:rFonts w:ascii="NTFPreCursive" w:eastAsia="Times New Roman" w:hAnsi="NTFPreCursive" w:cstheme="minorHAnsi"/>
                <w:lang w:eastAsia="en-GB"/>
              </w:rPr>
              <w:t xml:space="preserve">and outside agencies.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Working with other services and organisations is integral to our practice in order to meet the needs of our children. At times we may need to share information with other professionals to provide the best support possible.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draw on our links with the community to enrich children’s experiences by taking them on outings and inviting members of the community into our setting.</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b/>
                <w:bCs/>
                <w:lang w:eastAsia="en-GB"/>
              </w:rPr>
              <w:t> </w:t>
            </w:r>
          </w:p>
          <w:p w:rsidR="001F219A" w:rsidRPr="001B2E79" w:rsidRDefault="001F219A" w:rsidP="001F219A">
            <w:pPr>
              <w:spacing w:before="120" w:after="120" w:line="240" w:lineRule="auto"/>
              <w:jc w:val="both"/>
              <w:rPr>
                <w:rFonts w:ascii="NTFPreCursive" w:eastAsia="Times New Roman" w:hAnsi="NTFPreCursive" w:cstheme="minorHAnsi"/>
                <w:b/>
                <w:sz w:val="24"/>
                <w:lang w:eastAsia="en-GB"/>
              </w:rPr>
            </w:pPr>
            <w:r w:rsidRPr="001B2E79">
              <w:rPr>
                <w:rFonts w:ascii="NTFPreCursive" w:eastAsia="Times New Roman" w:hAnsi="NTFPreCursive" w:cstheme="minorHAnsi"/>
                <w:b/>
                <w:bCs/>
                <w:sz w:val="24"/>
                <w:lang w:eastAsia="en-GB"/>
              </w:rPr>
              <w:t xml:space="preserve">Transitions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Transitions are carefully planned for and time given to ensure continuity of learning. At any transition, we acknowledge the child’s needs and establish effective partnerships with those involved with the child and other settings, including nurseries</w:t>
            </w:r>
            <w:r w:rsidR="002115B8" w:rsidRPr="001B2E79">
              <w:rPr>
                <w:rFonts w:ascii="NTFPreCursive" w:eastAsia="Times New Roman" w:hAnsi="NTFPreCursive" w:cstheme="minorHAnsi"/>
                <w:lang w:eastAsia="en-GB"/>
              </w:rPr>
              <w:t xml:space="preserve">, children </w:t>
            </w:r>
            <w:proofErr w:type="gramStart"/>
            <w:r w:rsidR="002115B8" w:rsidRPr="001B2E79">
              <w:rPr>
                <w:rFonts w:ascii="NTFPreCursive" w:eastAsia="Times New Roman" w:hAnsi="NTFPreCursive" w:cstheme="minorHAnsi"/>
                <w:lang w:eastAsia="en-GB"/>
              </w:rPr>
              <w:t>centres</w:t>
            </w:r>
            <w:proofErr w:type="gramEnd"/>
            <w:r w:rsidRPr="001B2E79">
              <w:rPr>
                <w:rFonts w:ascii="NTFPreCursive" w:eastAsia="Times New Roman" w:hAnsi="NTFPreCursive" w:cstheme="minorHAnsi"/>
                <w:lang w:eastAsia="en-GB"/>
              </w:rPr>
              <w:t xml:space="preserve"> and childminders. Children </w:t>
            </w:r>
            <w:r w:rsidR="002115B8" w:rsidRPr="001B2E79">
              <w:rPr>
                <w:rFonts w:ascii="NTFPreCursive" w:eastAsia="Times New Roman" w:hAnsi="NTFPreCursive" w:cstheme="minorHAnsi"/>
                <w:lang w:eastAsia="en-GB"/>
              </w:rPr>
              <w:t xml:space="preserve">and their parents/carers </w:t>
            </w:r>
            <w:r w:rsidRPr="001B2E79">
              <w:rPr>
                <w:rFonts w:ascii="NTFPreCursive" w:eastAsia="Times New Roman" w:hAnsi="NTFPreCursive" w:cstheme="minorHAnsi"/>
                <w:lang w:eastAsia="en-GB"/>
              </w:rPr>
              <w:t>attend introductory sessions to Nursery/Reception to develop familiarity with the setting</w:t>
            </w:r>
            <w:r w:rsidR="0083265A" w:rsidRPr="001B2E79">
              <w:rPr>
                <w:rFonts w:ascii="NTFPreCursive" w:eastAsia="Times New Roman" w:hAnsi="NTFPreCursive" w:cstheme="minorHAnsi"/>
                <w:lang w:eastAsia="en-GB"/>
              </w:rPr>
              <w:t xml:space="preserve"> and practitioners and we invite parents to a meeting to discuss settling-in arrangements.</w:t>
            </w:r>
          </w:p>
          <w:p w:rsidR="002115B8" w:rsidRPr="001B2E79" w:rsidRDefault="002115B8"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Parents are also invited to attend drop-in sessions and parents’ evenings.</w:t>
            </w:r>
          </w:p>
          <w:p w:rsidR="00D4699B" w:rsidRPr="001B2E79" w:rsidRDefault="001F219A" w:rsidP="00D4699B">
            <w:pPr>
              <w:autoSpaceDE w:val="0"/>
              <w:autoSpaceDN w:val="0"/>
              <w:adjustRightInd w:val="0"/>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In the final term in Reception, the Year 1 teacher will meet with the Early Years staff and discuss each child's development against the Early Learning Goals in order to support a smooth transition to Year 1. This discussion helps the Year 1 teacher to plan an effective, responsive and appropriate curriculum that will meet the needs </w:t>
            </w:r>
          </w:p>
          <w:p w:rsidR="00D4699B" w:rsidRPr="001B2E79" w:rsidRDefault="001F219A" w:rsidP="00D4699B">
            <w:pPr>
              <w:autoSpaceDE w:val="0"/>
              <w:autoSpaceDN w:val="0"/>
              <w:adjustRightInd w:val="0"/>
              <w:jc w:val="both"/>
              <w:rPr>
                <w:rFonts w:ascii="NTFPreCursive" w:hAnsi="NTFPreCursive" w:cs="Arial"/>
              </w:rPr>
            </w:pPr>
            <w:r w:rsidRPr="001B2E79">
              <w:rPr>
                <w:rFonts w:ascii="NTFPreCursive" w:eastAsia="Times New Roman" w:hAnsi="NTFPreCursive" w:cstheme="minorHAnsi"/>
                <w:lang w:eastAsia="en-GB"/>
              </w:rPr>
              <w:lastRenderedPageBreak/>
              <w:t>of all children.</w:t>
            </w:r>
            <w:r w:rsidR="00D4699B" w:rsidRPr="001B2E79">
              <w:rPr>
                <w:rFonts w:ascii="NTFPreCursive" w:hAnsi="NTFPreCursive" w:cs="Arial"/>
              </w:rPr>
              <w:t xml:space="preserve"> </w:t>
            </w:r>
          </w:p>
          <w:p w:rsidR="00D4699B" w:rsidRPr="001B2E79" w:rsidRDefault="00D4699B" w:rsidP="00D4699B">
            <w:pPr>
              <w:autoSpaceDE w:val="0"/>
              <w:autoSpaceDN w:val="0"/>
              <w:adjustRightInd w:val="0"/>
              <w:jc w:val="both"/>
              <w:rPr>
                <w:rFonts w:ascii="NTFPreCursive" w:hAnsi="NTFPreCursive" w:cstheme="minorHAnsi"/>
              </w:rPr>
            </w:pPr>
            <w:r w:rsidRPr="001B2E79">
              <w:rPr>
                <w:rFonts w:ascii="NTFPreCursive" w:hAnsi="NTFPreCursive" w:cstheme="minorHAnsi"/>
              </w:rPr>
              <w:t>This policy is to be considered alongside the school’s Behaviour Management, SEND, Safeguarding, Attendance and Medication policies.</w:t>
            </w:r>
          </w:p>
          <w:p w:rsidR="00D4699B" w:rsidRPr="001B2E79" w:rsidRDefault="00D4699B" w:rsidP="00D4699B">
            <w:pPr>
              <w:autoSpaceDE w:val="0"/>
              <w:autoSpaceDN w:val="0"/>
              <w:adjustRightInd w:val="0"/>
              <w:jc w:val="both"/>
              <w:rPr>
                <w:rFonts w:ascii="NTFPreCursive" w:hAnsi="NTFPreCursive" w:cs="Arial"/>
              </w:rPr>
            </w:pPr>
            <w:r w:rsidRPr="001B2E79">
              <w:rPr>
                <w:rFonts w:ascii="NTFPreCursive" w:hAnsi="NTFPreCursive" w:cstheme="minorHAnsi"/>
              </w:rPr>
              <w:t>This policy will be reviewed annually by report to governors to evaluate the impact of the EYFS provision. This policy may be updated in the light of relevant changes to statutory guidance</w:t>
            </w:r>
            <w:r w:rsidRPr="001B2E79">
              <w:rPr>
                <w:rFonts w:ascii="NTFPreCursive" w:hAnsi="NTFPreCursive" w:cs="Arial"/>
              </w:rPr>
              <w: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p>
          <w:p w:rsidR="00D4699B" w:rsidRPr="001B2E79" w:rsidRDefault="00D4699B" w:rsidP="001F219A">
            <w:pPr>
              <w:spacing w:before="120" w:after="120" w:line="240" w:lineRule="auto"/>
              <w:jc w:val="both"/>
              <w:rPr>
                <w:rFonts w:ascii="NTFPreCursive" w:eastAsia="Times New Roman" w:hAnsi="NTFPreCursive" w:cstheme="minorHAnsi"/>
                <w:lang w:eastAsia="en-GB"/>
              </w:rPr>
            </w:pPr>
          </w:p>
          <w:p w:rsidR="000A77C6" w:rsidRPr="001B2E79" w:rsidRDefault="000A77C6"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1F219A" w:rsidRPr="00353C2A" w:rsidRDefault="0083265A" w:rsidP="00B20A93">
            <w:pPr>
              <w:spacing w:before="120" w:after="120" w:line="240" w:lineRule="auto"/>
              <w:jc w:val="both"/>
              <w:rPr>
                <w:rFonts w:ascii="NTFPreCursive" w:eastAsia="Times New Roman" w:hAnsi="NTFPreCursive" w:cstheme="minorHAnsi"/>
                <w:lang w:eastAsia="en-GB"/>
              </w:rPr>
            </w:pPr>
            <w:r w:rsidRPr="00353C2A">
              <w:rPr>
                <w:rFonts w:ascii="NTFPreCursive" w:eastAsia="Times New Roman" w:hAnsi="NTFPreCursive" w:cstheme="minorHAnsi"/>
                <w:lang w:eastAsia="en-GB"/>
              </w:rPr>
              <w:t>P</w:t>
            </w:r>
            <w:r w:rsidR="00C9209E" w:rsidRPr="00353C2A">
              <w:rPr>
                <w:rFonts w:ascii="NTFPreCursive" w:eastAsia="Times New Roman" w:hAnsi="NTFPreCursive" w:cstheme="minorHAnsi"/>
                <w:lang w:eastAsia="en-GB"/>
              </w:rPr>
              <w:t xml:space="preserve">olicy Last Updated: </w:t>
            </w:r>
            <w:r w:rsidR="00912A2B" w:rsidRPr="00353C2A">
              <w:rPr>
                <w:rFonts w:ascii="NTFPreCursive" w:eastAsia="Times New Roman" w:hAnsi="NTFPreCursive" w:cstheme="minorHAnsi"/>
                <w:lang w:eastAsia="en-GB"/>
              </w:rPr>
              <w:t xml:space="preserve">September </w:t>
            </w:r>
            <w:r w:rsidR="00C9209E" w:rsidRPr="00353C2A">
              <w:rPr>
                <w:rFonts w:ascii="NTFPreCursive" w:eastAsia="Times New Roman" w:hAnsi="NTFPreCursive" w:cstheme="minorHAnsi"/>
                <w:lang w:eastAsia="en-GB"/>
              </w:rPr>
              <w:t>202</w:t>
            </w:r>
            <w:r w:rsidR="00912A2B" w:rsidRPr="00353C2A">
              <w:rPr>
                <w:rFonts w:ascii="NTFPreCursive" w:eastAsia="Times New Roman" w:hAnsi="NTFPreCursive" w:cstheme="minorHAnsi"/>
                <w:lang w:eastAsia="en-GB"/>
              </w:rPr>
              <w:t>3</w:t>
            </w:r>
          </w:p>
          <w:p w:rsidR="00912A2B" w:rsidRPr="00353C2A" w:rsidRDefault="00912A2B" w:rsidP="00B20A93">
            <w:pPr>
              <w:spacing w:before="120" w:after="120" w:line="240" w:lineRule="auto"/>
              <w:jc w:val="both"/>
              <w:rPr>
                <w:rFonts w:ascii="NTFPreCursive" w:eastAsia="Times New Roman" w:hAnsi="NTFPreCursive" w:cstheme="minorHAnsi"/>
                <w:lang w:eastAsia="en-GB"/>
              </w:rPr>
            </w:pPr>
            <w:r w:rsidRPr="00353C2A">
              <w:rPr>
                <w:rFonts w:ascii="NTFPreCursive" w:eastAsia="Times New Roman" w:hAnsi="NTFPreCursive" w:cstheme="minorHAnsi"/>
                <w:lang w:eastAsia="en-GB"/>
              </w:rPr>
              <w:t>Debbie Rainford</w:t>
            </w:r>
            <w:bookmarkStart w:id="0" w:name="_GoBack"/>
            <w:bookmarkEnd w:id="0"/>
          </w:p>
          <w:p w:rsidR="00912A2B" w:rsidRPr="00353C2A" w:rsidRDefault="00912A2B" w:rsidP="00B20A93">
            <w:pPr>
              <w:spacing w:before="120" w:after="120" w:line="240" w:lineRule="auto"/>
              <w:jc w:val="both"/>
              <w:rPr>
                <w:rFonts w:ascii="NTFPreCursive" w:eastAsia="Times New Roman" w:hAnsi="NTFPreCursive" w:cstheme="minorHAnsi"/>
                <w:lang w:eastAsia="en-GB"/>
              </w:rPr>
            </w:pPr>
            <w:r w:rsidRPr="00353C2A">
              <w:rPr>
                <w:rFonts w:ascii="NTFPreCursive" w:eastAsia="Times New Roman" w:hAnsi="NTFPreCursive" w:cstheme="minorHAnsi"/>
                <w:lang w:eastAsia="en-GB"/>
              </w:rPr>
              <w:t>Early Years Lead</w:t>
            </w:r>
          </w:p>
          <w:p w:rsidR="00B20A93" w:rsidRPr="00912A2B" w:rsidRDefault="00B20A93" w:rsidP="001F219A">
            <w:pPr>
              <w:spacing w:before="120" w:after="120" w:line="240" w:lineRule="auto"/>
              <w:jc w:val="both"/>
              <w:rPr>
                <w:rFonts w:ascii="NTFPreCursive" w:eastAsia="Times New Roman" w:hAnsi="NTFPreCursive" w:cstheme="minorHAnsi"/>
                <w:color w:val="444444"/>
                <w:lang w:eastAsia="en-GB"/>
              </w:rPr>
            </w:pPr>
          </w:p>
          <w:p w:rsidR="00B20A93" w:rsidRPr="00912A2B" w:rsidRDefault="00B20A93" w:rsidP="001F219A">
            <w:pPr>
              <w:spacing w:before="120" w:after="120" w:line="240" w:lineRule="auto"/>
              <w:jc w:val="both"/>
              <w:rPr>
                <w:rFonts w:ascii="NTFPreCursive" w:eastAsia="Times New Roman" w:hAnsi="NTFPreCursive" w:cstheme="minorHAnsi"/>
                <w:color w:val="444444"/>
                <w:lang w:eastAsia="en-GB"/>
              </w:rPr>
            </w:pPr>
          </w:p>
          <w:p w:rsidR="001F219A" w:rsidRPr="00912A2B" w:rsidRDefault="001F219A" w:rsidP="001F219A">
            <w:pPr>
              <w:spacing w:before="120" w:after="120" w:line="240" w:lineRule="auto"/>
              <w:jc w:val="both"/>
              <w:rPr>
                <w:rFonts w:ascii="NTFPreCursive" w:eastAsia="Times New Roman" w:hAnsi="NTFPreCursive" w:cstheme="minorHAnsi"/>
                <w:color w:val="444444"/>
                <w:lang w:eastAsia="en-GB"/>
              </w:rPr>
            </w:pPr>
            <w:r w:rsidRPr="00912A2B">
              <w:rPr>
                <w:rFonts w:ascii="Cambria" w:eastAsia="Times New Roman" w:hAnsi="Cambria" w:cs="Cambria"/>
                <w:b/>
                <w:bCs/>
                <w:color w:val="444444"/>
                <w:lang w:eastAsia="en-GB"/>
              </w:rPr>
              <w:t> </w:t>
            </w:r>
          </w:p>
          <w:p w:rsidR="001F219A" w:rsidRPr="00912A2B" w:rsidRDefault="001F219A" w:rsidP="001F219A">
            <w:pPr>
              <w:spacing w:before="120" w:after="120" w:line="240" w:lineRule="auto"/>
              <w:jc w:val="both"/>
              <w:rPr>
                <w:rFonts w:ascii="NTFPreCursive" w:eastAsia="Times New Roman" w:hAnsi="NTFPreCursive" w:cstheme="minorHAnsi"/>
                <w:color w:val="444444"/>
                <w:lang w:eastAsia="en-GB"/>
              </w:rPr>
            </w:pPr>
            <w:r w:rsidRPr="00912A2B">
              <w:rPr>
                <w:rFonts w:ascii="Cambria" w:eastAsia="Times New Roman" w:hAnsi="Cambria" w:cs="Cambria"/>
                <w:b/>
                <w:bCs/>
                <w:color w:val="444444"/>
                <w:lang w:eastAsia="en-GB"/>
              </w:rPr>
              <w:t> </w:t>
            </w:r>
          </w:p>
        </w:tc>
      </w:tr>
      <w:tr w:rsidR="001F219A" w:rsidRPr="001F219A" w:rsidTr="001F219A">
        <w:tc>
          <w:tcPr>
            <w:tcW w:w="0" w:type="auto"/>
            <w:tcMar>
              <w:top w:w="60" w:type="dxa"/>
              <w:left w:w="15" w:type="dxa"/>
              <w:bottom w:w="15" w:type="dxa"/>
              <w:right w:w="15" w:type="dxa"/>
            </w:tcMar>
            <w:vAlign w:val="center"/>
            <w:hideMark/>
          </w:tcPr>
          <w:p w:rsidR="001F219A" w:rsidRPr="001F219A" w:rsidRDefault="001F219A" w:rsidP="001F219A">
            <w:pPr>
              <w:spacing w:after="0" w:line="240" w:lineRule="auto"/>
              <w:rPr>
                <w:rFonts w:ascii="Verdana" w:eastAsia="Times New Roman" w:hAnsi="Verdana" w:cs="Times New Roman"/>
                <w:color w:val="777777"/>
                <w:sz w:val="14"/>
                <w:szCs w:val="14"/>
                <w:lang w:eastAsia="en-GB"/>
              </w:rPr>
            </w:pPr>
          </w:p>
        </w:tc>
      </w:tr>
    </w:tbl>
    <w:p w:rsidR="0037719E" w:rsidRDefault="0037719E"/>
    <w:sectPr w:rsidR="003771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NTF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0298C"/>
    <w:multiLevelType w:val="multilevel"/>
    <w:tmpl w:val="50D68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573C64"/>
    <w:multiLevelType w:val="multilevel"/>
    <w:tmpl w:val="03DA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D9192F"/>
    <w:multiLevelType w:val="multilevel"/>
    <w:tmpl w:val="98EA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2821A7"/>
    <w:multiLevelType w:val="hybridMultilevel"/>
    <w:tmpl w:val="1624A162"/>
    <w:lvl w:ilvl="0" w:tplc="79B0B3D8">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19A"/>
    <w:rsid w:val="000025E6"/>
    <w:rsid w:val="000070DE"/>
    <w:rsid w:val="00007A06"/>
    <w:rsid w:val="0001393E"/>
    <w:rsid w:val="00013D77"/>
    <w:rsid w:val="00020628"/>
    <w:rsid w:val="000207A5"/>
    <w:rsid w:val="000230A0"/>
    <w:rsid w:val="0002553D"/>
    <w:rsid w:val="0002559C"/>
    <w:rsid w:val="00030AEE"/>
    <w:rsid w:val="000367F3"/>
    <w:rsid w:val="00041749"/>
    <w:rsid w:val="000472DA"/>
    <w:rsid w:val="0005118B"/>
    <w:rsid w:val="0005155D"/>
    <w:rsid w:val="000516C3"/>
    <w:rsid w:val="00051C08"/>
    <w:rsid w:val="00051DFC"/>
    <w:rsid w:val="000521FF"/>
    <w:rsid w:val="0005565E"/>
    <w:rsid w:val="00055A39"/>
    <w:rsid w:val="0006554F"/>
    <w:rsid w:val="00066190"/>
    <w:rsid w:val="00073E61"/>
    <w:rsid w:val="000759EF"/>
    <w:rsid w:val="00075B4C"/>
    <w:rsid w:val="00080F56"/>
    <w:rsid w:val="00081410"/>
    <w:rsid w:val="00086797"/>
    <w:rsid w:val="00087497"/>
    <w:rsid w:val="00087913"/>
    <w:rsid w:val="0009073A"/>
    <w:rsid w:val="00093DB5"/>
    <w:rsid w:val="000943AA"/>
    <w:rsid w:val="00094B21"/>
    <w:rsid w:val="000A06B5"/>
    <w:rsid w:val="000A0DB7"/>
    <w:rsid w:val="000A312D"/>
    <w:rsid w:val="000A66E7"/>
    <w:rsid w:val="000A77C6"/>
    <w:rsid w:val="000B12E5"/>
    <w:rsid w:val="000B1383"/>
    <w:rsid w:val="000B1554"/>
    <w:rsid w:val="000B63A6"/>
    <w:rsid w:val="000C5473"/>
    <w:rsid w:val="000C6303"/>
    <w:rsid w:val="000E0CD4"/>
    <w:rsid w:val="000E140D"/>
    <w:rsid w:val="000E2754"/>
    <w:rsid w:val="000E2F00"/>
    <w:rsid w:val="000E30BE"/>
    <w:rsid w:val="000E3ED9"/>
    <w:rsid w:val="000E7033"/>
    <w:rsid w:val="000F6E1D"/>
    <w:rsid w:val="00106B43"/>
    <w:rsid w:val="001155B2"/>
    <w:rsid w:val="00115D22"/>
    <w:rsid w:val="0013215B"/>
    <w:rsid w:val="001324F4"/>
    <w:rsid w:val="00135835"/>
    <w:rsid w:val="00143326"/>
    <w:rsid w:val="00144699"/>
    <w:rsid w:val="00144AF7"/>
    <w:rsid w:val="00144F0C"/>
    <w:rsid w:val="00153C9F"/>
    <w:rsid w:val="00156E1F"/>
    <w:rsid w:val="00161251"/>
    <w:rsid w:val="0016248C"/>
    <w:rsid w:val="001636C7"/>
    <w:rsid w:val="00164546"/>
    <w:rsid w:val="00164B07"/>
    <w:rsid w:val="00165477"/>
    <w:rsid w:val="00167E5B"/>
    <w:rsid w:val="00175472"/>
    <w:rsid w:val="00182614"/>
    <w:rsid w:val="0019201D"/>
    <w:rsid w:val="00192259"/>
    <w:rsid w:val="00195774"/>
    <w:rsid w:val="001A4C5E"/>
    <w:rsid w:val="001A5F80"/>
    <w:rsid w:val="001A694F"/>
    <w:rsid w:val="001B0815"/>
    <w:rsid w:val="001B0E4B"/>
    <w:rsid w:val="001B2E79"/>
    <w:rsid w:val="001C77F0"/>
    <w:rsid w:val="001D4AC5"/>
    <w:rsid w:val="001E1757"/>
    <w:rsid w:val="001E5009"/>
    <w:rsid w:val="001E6916"/>
    <w:rsid w:val="001F00D2"/>
    <w:rsid w:val="001F0914"/>
    <w:rsid w:val="001F0F4F"/>
    <w:rsid w:val="001F219A"/>
    <w:rsid w:val="001F22AD"/>
    <w:rsid w:val="001F66C0"/>
    <w:rsid w:val="001F6928"/>
    <w:rsid w:val="002036E1"/>
    <w:rsid w:val="002047AE"/>
    <w:rsid w:val="00205152"/>
    <w:rsid w:val="00206492"/>
    <w:rsid w:val="002075F8"/>
    <w:rsid w:val="002115B8"/>
    <w:rsid w:val="00212A85"/>
    <w:rsid w:val="002133FA"/>
    <w:rsid w:val="00214C74"/>
    <w:rsid w:val="00217357"/>
    <w:rsid w:val="00223D72"/>
    <w:rsid w:val="00224963"/>
    <w:rsid w:val="0022536F"/>
    <w:rsid w:val="0022763C"/>
    <w:rsid w:val="0023170D"/>
    <w:rsid w:val="002334AE"/>
    <w:rsid w:val="0023372B"/>
    <w:rsid w:val="002353B6"/>
    <w:rsid w:val="00235A97"/>
    <w:rsid w:val="00241126"/>
    <w:rsid w:val="00242F62"/>
    <w:rsid w:val="00244394"/>
    <w:rsid w:val="0024482F"/>
    <w:rsid w:val="00246966"/>
    <w:rsid w:val="00254D57"/>
    <w:rsid w:val="002625F6"/>
    <w:rsid w:val="00265A9F"/>
    <w:rsid w:val="00272E6E"/>
    <w:rsid w:val="00277FFE"/>
    <w:rsid w:val="002847D1"/>
    <w:rsid w:val="00284914"/>
    <w:rsid w:val="00287D74"/>
    <w:rsid w:val="002911E3"/>
    <w:rsid w:val="0029564F"/>
    <w:rsid w:val="002958D0"/>
    <w:rsid w:val="0029775C"/>
    <w:rsid w:val="002A04F2"/>
    <w:rsid w:val="002A122D"/>
    <w:rsid w:val="002A1B4D"/>
    <w:rsid w:val="002A2898"/>
    <w:rsid w:val="002A379D"/>
    <w:rsid w:val="002A37F5"/>
    <w:rsid w:val="002A6A74"/>
    <w:rsid w:val="002B1F39"/>
    <w:rsid w:val="002B28D3"/>
    <w:rsid w:val="002C362B"/>
    <w:rsid w:val="002C687B"/>
    <w:rsid w:val="002C79F6"/>
    <w:rsid w:val="002D5A29"/>
    <w:rsid w:val="002E02F1"/>
    <w:rsid w:val="002E737B"/>
    <w:rsid w:val="002F0661"/>
    <w:rsid w:val="00302B14"/>
    <w:rsid w:val="00305328"/>
    <w:rsid w:val="00321E8D"/>
    <w:rsid w:val="003236D1"/>
    <w:rsid w:val="0032499C"/>
    <w:rsid w:val="003304B6"/>
    <w:rsid w:val="00345CF2"/>
    <w:rsid w:val="0035298E"/>
    <w:rsid w:val="00353C2A"/>
    <w:rsid w:val="00363453"/>
    <w:rsid w:val="003634D3"/>
    <w:rsid w:val="00363D99"/>
    <w:rsid w:val="00367B52"/>
    <w:rsid w:val="003711F1"/>
    <w:rsid w:val="0037719E"/>
    <w:rsid w:val="003777FC"/>
    <w:rsid w:val="003807BC"/>
    <w:rsid w:val="00381F37"/>
    <w:rsid w:val="003949F7"/>
    <w:rsid w:val="003A2386"/>
    <w:rsid w:val="003A23E9"/>
    <w:rsid w:val="003A42FE"/>
    <w:rsid w:val="003A4CA5"/>
    <w:rsid w:val="003B354E"/>
    <w:rsid w:val="003B50E5"/>
    <w:rsid w:val="003C1640"/>
    <w:rsid w:val="003C6720"/>
    <w:rsid w:val="003C73F1"/>
    <w:rsid w:val="003D0AC2"/>
    <w:rsid w:val="003D0DC5"/>
    <w:rsid w:val="003D19E3"/>
    <w:rsid w:val="003D4DA1"/>
    <w:rsid w:val="003D6473"/>
    <w:rsid w:val="003E145A"/>
    <w:rsid w:val="003E6E63"/>
    <w:rsid w:val="003E7067"/>
    <w:rsid w:val="003F0799"/>
    <w:rsid w:val="003F08A9"/>
    <w:rsid w:val="003F2C73"/>
    <w:rsid w:val="003F495F"/>
    <w:rsid w:val="003F5BA2"/>
    <w:rsid w:val="0040146E"/>
    <w:rsid w:val="00401CB6"/>
    <w:rsid w:val="00406FCC"/>
    <w:rsid w:val="00407808"/>
    <w:rsid w:val="004115CF"/>
    <w:rsid w:val="0041523F"/>
    <w:rsid w:val="0043242D"/>
    <w:rsid w:val="0043506F"/>
    <w:rsid w:val="00440101"/>
    <w:rsid w:val="004426B3"/>
    <w:rsid w:val="00444128"/>
    <w:rsid w:val="00444445"/>
    <w:rsid w:val="0044788C"/>
    <w:rsid w:val="00453FC2"/>
    <w:rsid w:val="00454CDB"/>
    <w:rsid w:val="0045772C"/>
    <w:rsid w:val="00465F5F"/>
    <w:rsid w:val="0047243C"/>
    <w:rsid w:val="00480601"/>
    <w:rsid w:val="00483870"/>
    <w:rsid w:val="00483E9E"/>
    <w:rsid w:val="004859CC"/>
    <w:rsid w:val="00485B5E"/>
    <w:rsid w:val="00490D85"/>
    <w:rsid w:val="00492453"/>
    <w:rsid w:val="00492BD6"/>
    <w:rsid w:val="00492E62"/>
    <w:rsid w:val="0049391E"/>
    <w:rsid w:val="004A2D52"/>
    <w:rsid w:val="004A5341"/>
    <w:rsid w:val="004A6B15"/>
    <w:rsid w:val="004B7CF1"/>
    <w:rsid w:val="004C7EAD"/>
    <w:rsid w:val="004C7EC9"/>
    <w:rsid w:val="004E625B"/>
    <w:rsid w:val="004E7798"/>
    <w:rsid w:val="004F035F"/>
    <w:rsid w:val="004F478E"/>
    <w:rsid w:val="005028BB"/>
    <w:rsid w:val="0050331B"/>
    <w:rsid w:val="00505FF4"/>
    <w:rsid w:val="00510ADD"/>
    <w:rsid w:val="00510C23"/>
    <w:rsid w:val="0051590C"/>
    <w:rsid w:val="00516B51"/>
    <w:rsid w:val="00522A07"/>
    <w:rsid w:val="00522E1B"/>
    <w:rsid w:val="0052527C"/>
    <w:rsid w:val="0052552A"/>
    <w:rsid w:val="00525C4F"/>
    <w:rsid w:val="005310CB"/>
    <w:rsid w:val="00534FD7"/>
    <w:rsid w:val="00537D96"/>
    <w:rsid w:val="00543889"/>
    <w:rsid w:val="00543AB9"/>
    <w:rsid w:val="00544496"/>
    <w:rsid w:val="00545169"/>
    <w:rsid w:val="005451E2"/>
    <w:rsid w:val="005464A5"/>
    <w:rsid w:val="00552B78"/>
    <w:rsid w:val="00553413"/>
    <w:rsid w:val="00553765"/>
    <w:rsid w:val="00554506"/>
    <w:rsid w:val="00555615"/>
    <w:rsid w:val="0055597C"/>
    <w:rsid w:val="0055679A"/>
    <w:rsid w:val="00561041"/>
    <w:rsid w:val="005628F1"/>
    <w:rsid w:val="005631CD"/>
    <w:rsid w:val="005743A6"/>
    <w:rsid w:val="005773BC"/>
    <w:rsid w:val="00580B8C"/>
    <w:rsid w:val="005838C2"/>
    <w:rsid w:val="005866D8"/>
    <w:rsid w:val="00590778"/>
    <w:rsid w:val="005931EE"/>
    <w:rsid w:val="005947D0"/>
    <w:rsid w:val="005A3534"/>
    <w:rsid w:val="005A6A3B"/>
    <w:rsid w:val="005B1544"/>
    <w:rsid w:val="005B35F2"/>
    <w:rsid w:val="005B41D8"/>
    <w:rsid w:val="005C0DE9"/>
    <w:rsid w:val="005C2F43"/>
    <w:rsid w:val="005C39A4"/>
    <w:rsid w:val="005C3B80"/>
    <w:rsid w:val="005C6460"/>
    <w:rsid w:val="005C67DB"/>
    <w:rsid w:val="005D75DF"/>
    <w:rsid w:val="005D7900"/>
    <w:rsid w:val="005D7C64"/>
    <w:rsid w:val="005E0237"/>
    <w:rsid w:val="005E12BA"/>
    <w:rsid w:val="005E350F"/>
    <w:rsid w:val="005F5CDE"/>
    <w:rsid w:val="0060072A"/>
    <w:rsid w:val="00603E1D"/>
    <w:rsid w:val="00614BBA"/>
    <w:rsid w:val="006170E7"/>
    <w:rsid w:val="00617B93"/>
    <w:rsid w:val="00622DB2"/>
    <w:rsid w:val="00625432"/>
    <w:rsid w:val="00625FA7"/>
    <w:rsid w:val="006268DD"/>
    <w:rsid w:val="00630CC2"/>
    <w:rsid w:val="0063163E"/>
    <w:rsid w:val="0063218F"/>
    <w:rsid w:val="00642EF3"/>
    <w:rsid w:val="00652064"/>
    <w:rsid w:val="00653BE2"/>
    <w:rsid w:val="00654763"/>
    <w:rsid w:val="00657564"/>
    <w:rsid w:val="00657583"/>
    <w:rsid w:val="00657FCD"/>
    <w:rsid w:val="00661A25"/>
    <w:rsid w:val="00661D11"/>
    <w:rsid w:val="006665A2"/>
    <w:rsid w:val="00671BB2"/>
    <w:rsid w:val="0067580C"/>
    <w:rsid w:val="006925A7"/>
    <w:rsid w:val="00692E15"/>
    <w:rsid w:val="00693A39"/>
    <w:rsid w:val="006A05B3"/>
    <w:rsid w:val="006A1ACE"/>
    <w:rsid w:val="006A2D77"/>
    <w:rsid w:val="006B2365"/>
    <w:rsid w:val="006B2C19"/>
    <w:rsid w:val="006B4128"/>
    <w:rsid w:val="006B564E"/>
    <w:rsid w:val="006B77E6"/>
    <w:rsid w:val="006C66BA"/>
    <w:rsid w:val="006C682E"/>
    <w:rsid w:val="006D674E"/>
    <w:rsid w:val="006E0DC4"/>
    <w:rsid w:val="006E2FA4"/>
    <w:rsid w:val="006E3223"/>
    <w:rsid w:val="006E5057"/>
    <w:rsid w:val="006F0933"/>
    <w:rsid w:val="006F3ADA"/>
    <w:rsid w:val="006F48BC"/>
    <w:rsid w:val="006F5027"/>
    <w:rsid w:val="00704A1A"/>
    <w:rsid w:val="0072108D"/>
    <w:rsid w:val="007219FE"/>
    <w:rsid w:val="00721AD2"/>
    <w:rsid w:val="007344D2"/>
    <w:rsid w:val="007357BF"/>
    <w:rsid w:val="00735FB7"/>
    <w:rsid w:val="0074016E"/>
    <w:rsid w:val="00750BB0"/>
    <w:rsid w:val="0075237E"/>
    <w:rsid w:val="00752C80"/>
    <w:rsid w:val="0075449F"/>
    <w:rsid w:val="0075518B"/>
    <w:rsid w:val="007552AA"/>
    <w:rsid w:val="0075737C"/>
    <w:rsid w:val="007815A7"/>
    <w:rsid w:val="00787F2E"/>
    <w:rsid w:val="00794F89"/>
    <w:rsid w:val="00795F64"/>
    <w:rsid w:val="007A0DB5"/>
    <w:rsid w:val="007A2E81"/>
    <w:rsid w:val="007A7556"/>
    <w:rsid w:val="007B040A"/>
    <w:rsid w:val="007B4426"/>
    <w:rsid w:val="007B4EE5"/>
    <w:rsid w:val="007C3541"/>
    <w:rsid w:val="007C41FD"/>
    <w:rsid w:val="007D495A"/>
    <w:rsid w:val="007E68E6"/>
    <w:rsid w:val="007F1347"/>
    <w:rsid w:val="007F4C11"/>
    <w:rsid w:val="00801164"/>
    <w:rsid w:val="00802058"/>
    <w:rsid w:val="0080348D"/>
    <w:rsid w:val="0080682C"/>
    <w:rsid w:val="00807A65"/>
    <w:rsid w:val="008123E5"/>
    <w:rsid w:val="008143BB"/>
    <w:rsid w:val="008155C9"/>
    <w:rsid w:val="00816E3A"/>
    <w:rsid w:val="00820D2B"/>
    <w:rsid w:val="008231E1"/>
    <w:rsid w:val="00823B0F"/>
    <w:rsid w:val="00830E13"/>
    <w:rsid w:val="00831F20"/>
    <w:rsid w:val="0083265A"/>
    <w:rsid w:val="008334AC"/>
    <w:rsid w:val="00834D5C"/>
    <w:rsid w:val="0084279F"/>
    <w:rsid w:val="0085514F"/>
    <w:rsid w:val="00857DD0"/>
    <w:rsid w:val="008617C7"/>
    <w:rsid w:val="00862373"/>
    <w:rsid w:val="00862B90"/>
    <w:rsid w:val="008669DA"/>
    <w:rsid w:val="008676F0"/>
    <w:rsid w:val="008800C5"/>
    <w:rsid w:val="008826A0"/>
    <w:rsid w:val="0089388C"/>
    <w:rsid w:val="0089405C"/>
    <w:rsid w:val="00895BCB"/>
    <w:rsid w:val="008967C0"/>
    <w:rsid w:val="00896871"/>
    <w:rsid w:val="008A539A"/>
    <w:rsid w:val="008A62F5"/>
    <w:rsid w:val="008A6A13"/>
    <w:rsid w:val="008B1589"/>
    <w:rsid w:val="008B2FD7"/>
    <w:rsid w:val="008B7208"/>
    <w:rsid w:val="008C0EC5"/>
    <w:rsid w:val="008C241E"/>
    <w:rsid w:val="008C42E7"/>
    <w:rsid w:val="008C6794"/>
    <w:rsid w:val="008C6819"/>
    <w:rsid w:val="008C6DE4"/>
    <w:rsid w:val="008D1B06"/>
    <w:rsid w:val="008D5860"/>
    <w:rsid w:val="008E1636"/>
    <w:rsid w:val="008E34EF"/>
    <w:rsid w:val="008E4D39"/>
    <w:rsid w:val="008E5990"/>
    <w:rsid w:val="008E7D21"/>
    <w:rsid w:val="008F2097"/>
    <w:rsid w:val="008F581E"/>
    <w:rsid w:val="009023BA"/>
    <w:rsid w:val="0090764D"/>
    <w:rsid w:val="00907AA7"/>
    <w:rsid w:val="009102EB"/>
    <w:rsid w:val="009119D5"/>
    <w:rsid w:val="00912A2B"/>
    <w:rsid w:val="00917C0D"/>
    <w:rsid w:val="009214BD"/>
    <w:rsid w:val="009271B4"/>
    <w:rsid w:val="009302C8"/>
    <w:rsid w:val="0093089D"/>
    <w:rsid w:val="00930D91"/>
    <w:rsid w:val="0093107A"/>
    <w:rsid w:val="0093115B"/>
    <w:rsid w:val="009335A6"/>
    <w:rsid w:val="00935EF8"/>
    <w:rsid w:val="009407F2"/>
    <w:rsid w:val="00941F91"/>
    <w:rsid w:val="009500E8"/>
    <w:rsid w:val="009545BE"/>
    <w:rsid w:val="00954E5C"/>
    <w:rsid w:val="00956092"/>
    <w:rsid w:val="00956A30"/>
    <w:rsid w:val="00964350"/>
    <w:rsid w:val="00964F25"/>
    <w:rsid w:val="009756D8"/>
    <w:rsid w:val="0097747A"/>
    <w:rsid w:val="00977F59"/>
    <w:rsid w:val="009823FC"/>
    <w:rsid w:val="00986764"/>
    <w:rsid w:val="009922CE"/>
    <w:rsid w:val="00992CB2"/>
    <w:rsid w:val="009938E7"/>
    <w:rsid w:val="009957CE"/>
    <w:rsid w:val="009A7F1B"/>
    <w:rsid w:val="009B44C6"/>
    <w:rsid w:val="009B6575"/>
    <w:rsid w:val="009C1E55"/>
    <w:rsid w:val="009C6C4D"/>
    <w:rsid w:val="009D09ED"/>
    <w:rsid w:val="009D59A5"/>
    <w:rsid w:val="009D72AF"/>
    <w:rsid w:val="009E2C9C"/>
    <w:rsid w:val="009E4716"/>
    <w:rsid w:val="009E647A"/>
    <w:rsid w:val="009E660E"/>
    <w:rsid w:val="009E7C91"/>
    <w:rsid w:val="009F5DFA"/>
    <w:rsid w:val="009F723D"/>
    <w:rsid w:val="009F74A7"/>
    <w:rsid w:val="009F77AB"/>
    <w:rsid w:val="00A014EE"/>
    <w:rsid w:val="00A018CF"/>
    <w:rsid w:val="00A01CEB"/>
    <w:rsid w:val="00A01FEF"/>
    <w:rsid w:val="00A025CC"/>
    <w:rsid w:val="00A122FC"/>
    <w:rsid w:val="00A154EB"/>
    <w:rsid w:val="00A30DF8"/>
    <w:rsid w:val="00A34D5A"/>
    <w:rsid w:val="00A4075D"/>
    <w:rsid w:val="00A47CAB"/>
    <w:rsid w:val="00A56E0D"/>
    <w:rsid w:val="00A60D89"/>
    <w:rsid w:val="00A61D88"/>
    <w:rsid w:val="00A63919"/>
    <w:rsid w:val="00A67893"/>
    <w:rsid w:val="00A710BB"/>
    <w:rsid w:val="00A714BE"/>
    <w:rsid w:val="00A73DC6"/>
    <w:rsid w:val="00A7459B"/>
    <w:rsid w:val="00A80887"/>
    <w:rsid w:val="00A87326"/>
    <w:rsid w:val="00A90AD0"/>
    <w:rsid w:val="00A90C25"/>
    <w:rsid w:val="00A93DD4"/>
    <w:rsid w:val="00AB1490"/>
    <w:rsid w:val="00AB2B30"/>
    <w:rsid w:val="00AC0C3A"/>
    <w:rsid w:val="00AE2ED7"/>
    <w:rsid w:val="00AE65E1"/>
    <w:rsid w:val="00AF04F4"/>
    <w:rsid w:val="00AF3AF5"/>
    <w:rsid w:val="00AF4097"/>
    <w:rsid w:val="00AF4CD0"/>
    <w:rsid w:val="00AF7FAD"/>
    <w:rsid w:val="00B15AD6"/>
    <w:rsid w:val="00B20A93"/>
    <w:rsid w:val="00B261FD"/>
    <w:rsid w:val="00B276BB"/>
    <w:rsid w:val="00B31F1B"/>
    <w:rsid w:val="00B3261C"/>
    <w:rsid w:val="00B4215D"/>
    <w:rsid w:val="00B443DF"/>
    <w:rsid w:val="00B45CAA"/>
    <w:rsid w:val="00B51DDD"/>
    <w:rsid w:val="00B53115"/>
    <w:rsid w:val="00B5656C"/>
    <w:rsid w:val="00B630EC"/>
    <w:rsid w:val="00B67DE7"/>
    <w:rsid w:val="00B67E2B"/>
    <w:rsid w:val="00B72D50"/>
    <w:rsid w:val="00B74815"/>
    <w:rsid w:val="00B84CAD"/>
    <w:rsid w:val="00B84CE6"/>
    <w:rsid w:val="00B85518"/>
    <w:rsid w:val="00B91A54"/>
    <w:rsid w:val="00B95BD1"/>
    <w:rsid w:val="00BA0EE0"/>
    <w:rsid w:val="00BA4415"/>
    <w:rsid w:val="00BA62F4"/>
    <w:rsid w:val="00BA6D23"/>
    <w:rsid w:val="00BB0394"/>
    <w:rsid w:val="00BB33F8"/>
    <w:rsid w:val="00BB34B8"/>
    <w:rsid w:val="00BB4136"/>
    <w:rsid w:val="00BB63A0"/>
    <w:rsid w:val="00BB76C0"/>
    <w:rsid w:val="00BC3B82"/>
    <w:rsid w:val="00BD4F24"/>
    <w:rsid w:val="00BD50D4"/>
    <w:rsid w:val="00BD7697"/>
    <w:rsid w:val="00BE2975"/>
    <w:rsid w:val="00BE2A21"/>
    <w:rsid w:val="00BF016A"/>
    <w:rsid w:val="00BF21F4"/>
    <w:rsid w:val="00BF335C"/>
    <w:rsid w:val="00BF7B7C"/>
    <w:rsid w:val="00C01ED8"/>
    <w:rsid w:val="00C03449"/>
    <w:rsid w:val="00C04577"/>
    <w:rsid w:val="00C05099"/>
    <w:rsid w:val="00C1209F"/>
    <w:rsid w:val="00C1355F"/>
    <w:rsid w:val="00C136B7"/>
    <w:rsid w:val="00C168DD"/>
    <w:rsid w:val="00C177F5"/>
    <w:rsid w:val="00C2293B"/>
    <w:rsid w:val="00C231D6"/>
    <w:rsid w:val="00C255AF"/>
    <w:rsid w:val="00C2581C"/>
    <w:rsid w:val="00C2656C"/>
    <w:rsid w:val="00C31DC7"/>
    <w:rsid w:val="00C32E4B"/>
    <w:rsid w:val="00C354F6"/>
    <w:rsid w:val="00C36597"/>
    <w:rsid w:val="00C40FB7"/>
    <w:rsid w:val="00C43A50"/>
    <w:rsid w:val="00C44922"/>
    <w:rsid w:val="00C45191"/>
    <w:rsid w:val="00C60949"/>
    <w:rsid w:val="00C646AE"/>
    <w:rsid w:val="00C6479B"/>
    <w:rsid w:val="00C7168A"/>
    <w:rsid w:val="00C75229"/>
    <w:rsid w:val="00C77D66"/>
    <w:rsid w:val="00C82FDF"/>
    <w:rsid w:val="00C9209E"/>
    <w:rsid w:val="00C92D8E"/>
    <w:rsid w:val="00C940C7"/>
    <w:rsid w:val="00CA03C3"/>
    <w:rsid w:val="00CA7230"/>
    <w:rsid w:val="00CB1C66"/>
    <w:rsid w:val="00CB2549"/>
    <w:rsid w:val="00CB57A4"/>
    <w:rsid w:val="00CB7696"/>
    <w:rsid w:val="00CC0941"/>
    <w:rsid w:val="00CC2EBC"/>
    <w:rsid w:val="00CC4076"/>
    <w:rsid w:val="00CC4806"/>
    <w:rsid w:val="00CD021F"/>
    <w:rsid w:val="00CD274F"/>
    <w:rsid w:val="00CD398F"/>
    <w:rsid w:val="00CD3C7B"/>
    <w:rsid w:val="00CD51A6"/>
    <w:rsid w:val="00CD5E38"/>
    <w:rsid w:val="00CD64C0"/>
    <w:rsid w:val="00CD6840"/>
    <w:rsid w:val="00CF0565"/>
    <w:rsid w:val="00CF2C9A"/>
    <w:rsid w:val="00CF4314"/>
    <w:rsid w:val="00D012DA"/>
    <w:rsid w:val="00D02EB4"/>
    <w:rsid w:val="00D05F1E"/>
    <w:rsid w:val="00D1089D"/>
    <w:rsid w:val="00D10BD0"/>
    <w:rsid w:val="00D10C10"/>
    <w:rsid w:val="00D160AB"/>
    <w:rsid w:val="00D171C8"/>
    <w:rsid w:val="00D203A6"/>
    <w:rsid w:val="00D239FF"/>
    <w:rsid w:val="00D23E4A"/>
    <w:rsid w:val="00D300D4"/>
    <w:rsid w:val="00D456CF"/>
    <w:rsid w:val="00D4699B"/>
    <w:rsid w:val="00D4777B"/>
    <w:rsid w:val="00D51E34"/>
    <w:rsid w:val="00D53FBB"/>
    <w:rsid w:val="00D56A55"/>
    <w:rsid w:val="00D72B2B"/>
    <w:rsid w:val="00D72DD3"/>
    <w:rsid w:val="00D73ED8"/>
    <w:rsid w:val="00D74B6C"/>
    <w:rsid w:val="00D75BBE"/>
    <w:rsid w:val="00D778DB"/>
    <w:rsid w:val="00D85DFA"/>
    <w:rsid w:val="00D93A8A"/>
    <w:rsid w:val="00DA0C06"/>
    <w:rsid w:val="00DA3DAC"/>
    <w:rsid w:val="00DA46F6"/>
    <w:rsid w:val="00DA63DF"/>
    <w:rsid w:val="00DA6F66"/>
    <w:rsid w:val="00DA7CCB"/>
    <w:rsid w:val="00DA7FE7"/>
    <w:rsid w:val="00DC4686"/>
    <w:rsid w:val="00DD069B"/>
    <w:rsid w:val="00DF3A0A"/>
    <w:rsid w:val="00DF75E3"/>
    <w:rsid w:val="00E007E8"/>
    <w:rsid w:val="00E059B4"/>
    <w:rsid w:val="00E06702"/>
    <w:rsid w:val="00E06F19"/>
    <w:rsid w:val="00E106B3"/>
    <w:rsid w:val="00E14024"/>
    <w:rsid w:val="00E20608"/>
    <w:rsid w:val="00E2183D"/>
    <w:rsid w:val="00E21EA9"/>
    <w:rsid w:val="00E24FB9"/>
    <w:rsid w:val="00E2695B"/>
    <w:rsid w:val="00E34FF3"/>
    <w:rsid w:val="00E409C3"/>
    <w:rsid w:val="00E474DC"/>
    <w:rsid w:val="00E562C0"/>
    <w:rsid w:val="00E60A3D"/>
    <w:rsid w:val="00E61A3C"/>
    <w:rsid w:val="00E660E8"/>
    <w:rsid w:val="00E66D2B"/>
    <w:rsid w:val="00E67FBF"/>
    <w:rsid w:val="00E739AC"/>
    <w:rsid w:val="00E74C8F"/>
    <w:rsid w:val="00E86C06"/>
    <w:rsid w:val="00E91656"/>
    <w:rsid w:val="00E94841"/>
    <w:rsid w:val="00EA36FB"/>
    <w:rsid w:val="00EB1173"/>
    <w:rsid w:val="00EB771D"/>
    <w:rsid w:val="00EB7B35"/>
    <w:rsid w:val="00EC0635"/>
    <w:rsid w:val="00EC24B4"/>
    <w:rsid w:val="00ED1995"/>
    <w:rsid w:val="00ED439D"/>
    <w:rsid w:val="00ED701D"/>
    <w:rsid w:val="00EE1854"/>
    <w:rsid w:val="00EF0008"/>
    <w:rsid w:val="00EF19E9"/>
    <w:rsid w:val="00EF44C1"/>
    <w:rsid w:val="00EF6F91"/>
    <w:rsid w:val="00EF7312"/>
    <w:rsid w:val="00F02822"/>
    <w:rsid w:val="00F2020B"/>
    <w:rsid w:val="00F2349C"/>
    <w:rsid w:val="00F25C55"/>
    <w:rsid w:val="00F31463"/>
    <w:rsid w:val="00F316DE"/>
    <w:rsid w:val="00F324BE"/>
    <w:rsid w:val="00F36DCC"/>
    <w:rsid w:val="00F411DD"/>
    <w:rsid w:val="00F416FA"/>
    <w:rsid w:val="00F4177E"/>
    <w:rsid w:val="00F42FCA"/>
    <w:rsid w:val="00F447CB"/>
    <w:rsid w:val="00F44A22"/>
    <w:rsid w:val="00F47328"/>
    <w:rsid w:val="00F52D74"/>
    <w:rsid w:val="00F54D6F"/>
    <w:rsid w:val="00F55A14"/>
    <w:rsid w:val="00F60C24"/>
    <w:rsid w:val="00F61AA0"/>
    <w:rsid w:val="00F71070"/>
    <w:rsid w:val="00F747A1"/>
    <w:rsid w:val="00F81451"/>
    <w:rsid w:val="00F834A8"/>
    <w:rsid w:val="00F92F12"/>
    <w:rsid w:val="00FA4CFE"/>
    <w:rsid w:val="00FA50B1"/>
    <w:rsid w:val="00FB1B58"/>
    <w:rsid w:val="00FC0C36"/>
    <w:rsid w:val="00FC7901"/>
    <w:rsid w:val="00FD09A7"/>
    <w:rsid w:val="00FD2BCF"/>
    <w:rsid w:val="00FD634A"/>
    <w:rsid w:val="00FD707E"/>
    <w:rsid w:val="00FD7373"/>
    <w:rsid w:val="00FE00D0"/>
    <w:rsid w:val="00FE165B"/>
    <w:rsid w:val="00FE59A7"/>
    <w:rsid w:val="00FE68DB"/>
    <w:rsid w:val="00FF25B6"/>
    <w:rsid w:val="00FF4C0D"/>
    <w:rsid w:val="00FF73CC"/>
    <w:rsid w:val="00FF7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F6308"/>
  <w15:docId w15:val="{290C8E54-E287-4AE2-93E0-EF5E36254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3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3F1"/>
    <w:rPr>
      <w:rFonts w:ascii="Tahoma" w:hAnsi="Tahoma" w:cs="Tahoma"/>
      <w:sz w:val="16"/>
      <w:szCs w:val="16"/>
    </w:rPr>
  </w:style>
  <w:style w:type="paragraph" w:styleId="ListParagraph">
    <w:name w:val="List Paragraph"/>
    <w:basedOn w:val="Normal"/>
    <w:uiPriority w:val="34"/>
    <w:qFormat/>
    <w:rsid w:val="008011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181242">
      <w:bodyDiv w:val="1"/>
      <w:marLeft w:val="0"/>
      <w:marRight w:val="0"/>
      <w:marTop w:val="0"/>
      <w:marBottom w:val="0"/>
      <w:divBdr>
        <w:top w:val="none" w:sz="0" w:space="0" w:color="auto"/>
        <w:left w:val="none" w:sz="0" w:space="0" w:color="auto"/>
        <w:bottom w:val="none" w:sz="0" w:space="0" w:color="auto"/>
        <w:right w:val="none" w:sz="0" w:space="0" w:color="auto"/>
      </w:divBdr>
      <w:divsChild>
        <w:div w:id="983578913">
          <w:marLeft w:val="0"/>
          <w:marRight w:val="0"/>
          <w:marTop w:val="0"/>
          <w:marBottom w:val="0"/>
          <w:divBdr>
            <w:top w:val="none" w:sz="0" w:space="0" w:color="auto"/>
            <w:left w:val="none" w:sz="0" w:space="0" w:color="auto"/>
            <w:bottom w:val="none" w:sz="0" w:space="0" w:color="auto"/>
            <w:right w:val="none" w:sz="0" w:space="0" w:color="auto"/>
          </w:divBdr>
          <w:divsChild>
            <w:div w:id="1240142157">
              <w:marLeft w:val="0"/>
              <w:marRight w:val="0"/>
              <w:marTop w:val="0"/>
              <w:marBottom w:val="0"/>
              <w:divBdr>
                <w:top w:val="none" w:sz="0" w:space="0" w:color="auto"/>
                <w:left w:val="none" w:sz="0" w:space="0" w:color="auto"/>
                <w:bottom w:val="none" w:sz="0" w:space="0" w:color="auto"/>
                <w:right w:val="none" w:sz="0" w:space="0" w:color="auto"/>
              </w:divBdr>
              <w:divsChild>
                <w:div w:id="995303455">
                  <w:marLeft w:val="150"/>
                  <w:marRight w:val="150"/>
                  <w:marTop w:val="0"/>
                  <w:marBottom w:val="0"/>
                  <w:divBdr>
                    <w:top w:val="none" w:sz="0" w:space="0" w:color="auto"/>
                    <w:left w:val="none" w:sz="0" w:space="0" w:color="auto"/>
                    <w:bottom w:val="none" w:sz="0" w:space="0" w:color="auto"/>
                    <w:right w:val="none" w:sz="0" w:space="0" w:color="auto"/>
                  </w:divBdr>
                  <w:divsChild>
                    <w:div w:id="1255212070">
                      <w:marLeft w:val="0"/>
                      <w:marRight w:val="0"/>
                      <w:marTop w:val="0"/>
                      <w:marBottom w:val="0"/>
                      <w:divBdr>
                        <w:top w:val="none" w:sz="0" w:space="0" w:color="auto"/>
                        <w:left w:val="single" w:sz="2" w:space="0" w:color="DDDDDD"/>
                        <w:bottom w:val="none" w:sz="0" w:space="0" w:color="auto"/>
                        <w:right w:val="single" w:sz="2" w:space="0" w:color="DDDDDD"/>
                      </w:divBdr>
                      <w:divsChild>
                        <w:div w:id="1674989926">
                          <w:marLeft w:val="0"/>
                          <w:marRight w:val="0"/>
                          <w:marTop w:val="0"/>
                          <w:marBottom w:val="0"/>
                          <w:divBdr>
                            <w:top w:val="none" w:sz="0" w:space="0" w:color="auto"/>
                            <w:left w:val="none" w:sz="0" w:space="0" w:color="auto"/>
                            <w:bottom w:val="none" w:sz="0" w:space="0" w:color="auto"/>
                            <w:right w:val="none" w:sz="0" w:space="0" w:color="auto"/>
                          </w:divBdr>
                        </w:div>
                        <w:div w:id="517625778">
                          <w:marLeft w:val="0"/>
                          <w:marRight w:val="0"/>
                          <w:marTop w:val="0"/>
                          <w:marBottom w:val="0"/>
                          <w:divBdr>
                            <w:top w:val="none" w:sz="0" w:space="0" w:color="auto"/>
                            <w:left w:val="none" w:sz="0" w:space="0" w:color="auto"/>
                            <w:bottom w:val="none" w:sz="0" w:space="0" w:color="auto"/>
                            <w:right w:val="none" w:sz="0" w:space="0" w:color="auto"/>
                          </w:divBdr>
                        </w:div>
                        <w:div w:id="19060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60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Netherton Moss</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Teacher</cp:lastModifiedBy>
  <cp:revision>2</cp:revision>
  <dcterms:created xsi:type="dcterms:W3CDTF">2023-09-26T18:10:00Z</dcterms:created>
  <dcterms:modified xsi:type="dcterms:W3CDTF">2023-09-26T18:10:00Z</dcterms:modified>
</cp:coreProperties>
</file>